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BF50" w14:textId="7D65697D" w:rsidR="00CA68DB" w:rsidRPr="00EB4FBD" w:rsidRDefault="008016F5" w:rsidP="00EB4FB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TAVA</w:t>
      </w:r>
      <w:r w:rsidR="00CA68DB" w:rsidRPr="00EB4FBD">
        <w:rPr>
          <w:rFonts w:asciiTheme="minorHAnsi" w:hAnsiTheme="minorHAnsi" w:cstheme="minorHAnsi"/>
          <w:b/>
        </w:rPr>
        <w:t>VÄLIVORMI JAKK M09</w:t>
      </w:r>
    </w:p>
    <w:p w14:paraId="2A5F1904" w14:textId="77777777" w:rsidR="00F10141" w:rsidRPr="00EB4FBD" w:rsidRDefault="00F10141" w:rsidP="00F10141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4FBD">
        <w:rPr>
          <w:rFonts w:asciiTheme="minorHAnsi" w:hAnsiTheme="minorHAnsi" w:cstheme="minorHAnsi"/>
          <w:b/>
        </w:rPr>
        <w:t>TEHNILINE KIRJELDUS</w:t>
      </w:r>
    </w:p>
    <w:p w14:paraId="734ECDB1" w14:textId="77777777" w:rsidR="00A975EC" w:rsidRDefault="00A975EC" w:rsidP="00A975E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B9CD529" w14:textId="77777777" w:rsidR="009D5840" w:rsidRDefault="00A975EC" w:rsidP="00A975EC">
      <w:pPr>
        <w:spacing w:after="0" w:line="240" w:lineRule="auto"/>
        <w:ind w:left="360"/>
        <w:jc w:val="both"/>
      </w:pPr>
      <w:r w:rsidRPr="00A975EC">
        <w:rPr>
          <w:rFonts w:asciiTheme="minorHAnsi" w:hAnsiTheme="minorHAnsi" w:cstheme="minorHAnsi"/>
        </w:rPr>
        <w:t xml:space="preserve">Raamhanke tehnilises kirjelduses on kirjeldatud esimese hankelepinguga ostetav toode. </w:t>
      </w:r>
      <w:r w:rsidRPr="00A975EC">
        <w:rPr>
          <w:rFonts w:asciiTheme="minorHAnsi" w:hAnsiTheme="minorHAnsi" w:cs="Calibri"/>
        </w:rPr>
        <w:t>Ostjal on raamlepingu alusel õigus vajadusel os</w:t>
      </w:r>
      <w:r w:rsidR="00D971E9">
        <w:rPr>
          <w:rFonts w:asciiTheme="minorHAnsi" w:hAnsiTheme="minorHAnsi" w:cs="Calibri"/>
        </w:rPr>
        <w:t>ta teiste sarnaste toodete tootmist</w:t>
      </w:r>
      <w:r w:rsidR="009418C9">
        <w:rPr>
          <w:rFonts w:asciiTheme="minorHAnsi" w:hAnsiTheme="minorHAnsi" w:cs="Calibri"/>
        </w:rPr>
        <w:t xml:space="preserve"> </w:t>
      </w:r>
      <w:r w:rsidRPr="00A975EC">
        <w:rPr>
          <w:rFonts w:asciiTheme="minorHAnsi" w:hAnsiTheme="minorHAnsi" w:cs="Calibri"/>
        </w:rPr>
        <w:t xml:space="preserve">ning </w:t>
      </w:r>
      <w:r w:rsidR="009418C9">
        <w:rPr>
          <w:rFonts w:asciiTheme="minorHAnsi" w:hAnsiTheme="minorHAnsi" w:cs="Calibri"/>
        </w:rPr>
        <w:t xml:space="preserve">nendele </w:t>
      </w:r>
      <w:r w:rsidR="00802F98">
        <w:rPr>
          <w:rFonts w:asciiTheme="minorHAnsi" w:hAnsiTheme="minorHAnsi" w:cs="Calibri"/>
        </w:rPr>
        <w:t xml:space="preserve">ja riigihankes nimetatud </w:t>
      </w:r>
      <w:r w:rsidR="009418C9">
        <w:rPr>
          <w:rFonts w:asciiTheme="minorHAnsi" w:hAnsiTheme="minorHAnsi" w:cs="Calibri"/>
        </w:rPr>
        <w:t xml:space="preserve">toodetele </w:t>
      </w:r>
      <w:r w:rsidRPr="00A975EC">
        <w:rPr>
          <w:rFonts w:asciiTheme="minorHAnsi" w:hAnsiTheme="minorHAnsi" w:cs="Calibri"/>
        </w:rPr>
        <w:t>vajadusel tellida lõ</w:t>
      </w:r>
      <w:r w:rsidR="00802F98">
        <w:rPr>
          <w:rFonts w:asciiTheme="minorHAnsi" w:hAnsiTheme="minorHAnsi" w:cs="Calibri"/>
        </w:rPr>
        <w:t xml:space="preserve">igete, </w:t>
      </w:r>
      <w:r w:rsidR="009418C9">
        <w:rPr>
          <w:rFonts w:asciiTheme="minorHAnsi" w:hAnsiTheme="minorHAnsi" w:cs="Calibri"/>
        </w:rPr>
        <w:t>jooniste</w:t>
      </w:r>
      <w:r>
        <w:rPr>
          <w:rFonts w:asciiTheme="minorHAnsi" w:hAnsiTheme="minorHAnsi" w:cs="Calibri"/>
        </w:rPr>
        <w:t xml:space="preserve"> korrigeerimise</w:t>
      </w:r>
      <w:r w:rsidR="00802F98">
        <w:rPr>
          <w:rFonts w:asciiTheme="minorHAnsi" w:hAnsiTheme="minorHAnsi" w:cs="Calibri"/>
        </w:rPr>
        <w:t xml:space="preserve"> ja valmistoote mõõtude</w:t>
      </w:r>
      <w:r w:rsidR="00017D24">
        <w:rPr>
          <w:rFonts w:asciiTheme="minorHAnsi" w:hAnsiTheme="minorHAnsi" w:cs="Calibri"/>
        </w:rPr>
        <w:t xml:space="preserve"> </w:t>
      </w:r>
      <w:r w:rsidR="00802F98">
        <w:rPr>
          <w:rFonts w:asciiTheme="minorHAnsi" w:hAnsiTheme="minorHAnsi" w:cs="Calibri"/>
        </w:rPr>
        <w:t>tabeli koostamise</w:t>
      </w:r>
      <w:r w:rsidR="000C06DB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teenust</w:t>
      </w:r>
      <w:r w:rsidR="00D971E9">
        <w:rPr>
          <w:rFonts w:asciiTheme="minorHAnsi" w:hAnsiTheme="minorHAnsi" w:cs="Calibri"/>
        </w:rPr>
        <w:t xml:space="preserve"> vastavalt minikonkursil ning tehnilises kirjelduses esitatud</w:t>
      </w:r>
      <w:r w:rsidR="009418C9">
        <w:rPr>
          <w:rFonts w:asciiTheme="minorHAnsi" w:hAnsiTheme="minorHAnsi" w:cs="Calibri"/>
        </w:rPr>
        <w:t xml:space="preserve"> tingimustele</w:t>
      </w:r>
      <w:r w:rsidR="00D971E9">
        <w:rPr>
          <w:rFonts w:asciiTheme="minorHAnsi" w:hAnsiTheme="minorHAnsi" w:cs="Calibri"/>
        </w:rPr>
        <w:t>.</w:t>
      </w:r>
      <w:r w:rsidR="00017D24" w:rsidRPr="00017D24">
        <w:t xml:space="preserve"> </w:t>
      </w:r>
    </w:p>
    <w:p w14:paraId="0FEEDD1C" w14:textId="77777777" w:rsidR="009D5840" w:rsidRDefault="009D5840" w:rsidP="00A975EC">
      <w:pPr>
        <w:spacing w:after="0" w:line="240" w:lineRule="auto"/>
        <w:ind w:left="360"/>
        <w:jc w:val="both"/>
      </w:pPr>
    </w:p>
    <w:p w14:paraId="0CBF5718" w14:textId="77777777" w:rsidR="006C3039" w:rsidRDefault="00017D24" w:rsidP="00A975EC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  <w:r w:rsidRPr="00017D24">
        <w:rPr>
          <w:rFonts w:asciiTheme="minorHAnsi" w:hAnsiTheme="minorHAnsi" w:cs="Calibri"/>
        </w:rPr>
        <w:t>Lõigete korrige</w:t>
      </w:r>
      <w:r w:rsidR="006C3039">
        <w:rPr>
          <w:rFonts w:asciiTheme="minorHAnsi" w:hAnsiTheme="minorHAnsi" w:cs="Calibri"/>
        </w:rPr>
        <w:t>erimine hõlmab endas ette antud</w:t>
      </w:r>
      <w:r w:rsidRPr="00017D24">
        <w:rPr>
          <w:rFonts w:asciiTheme="minorHAnsi" w:hAnsiTheme="minorHAnsi" w:cs="Calibri"/>
        </w:rPr>
        <w:t xml:space="preserve"> lõigetele </w:t>
      </w:r>
      <w:proofErr w:type="spellStart"/>
      <w:r w:rsidRPr="00017D24">
        <w:rPr>
          <w:rFonts w:asciiTheme="minorHAnsi" w:hAnsiTheme="minorHAnsi" w:cs="Calibri"/>
        </w:rPr>
        <w:t>pisiparanduste</w:t>
      </w:r>
      <w:proofErr w:type="spellEnd"/>
      <w:r w:rsidRPr="00017D24">
        <w:rPr>
          <w:rFonts w:asciiTheme="minorHAnsi" w:hAnsiTheme="minorHAnsi" w:cs="Calibri"/>
        </w:rPr>
        <w:t xml:space="preserve"> tegemist, mida on võimalik tehnilises kirjelduses kirjeldada. Lõigete korrigeerimine ei hõlma endas </w:t>
      </w:r>
      <w:proofErr w:type="spellStart"/>
      <w:r w:rsidRPr="00017D24">
        <w:rPr>
          <w:rFonts w:asciiTheme="minorHAnsi" w:hAnsiTheme="minorHAnsi" w:cs="Calibri"/>
        </w:rPr>
        <w:t>istuvusega</w:t>
      </w:r>
      <w:proofErr w:type="spellEnd"/>
      <w:r w:rsidRPr="00017D24">
        <w:rPr>
          <w:rFonts w:asciiTheme="minorHAnsi" w:hAnsiTheme="minorHAnsi" w:cs="Calibri"/>
        </w:rPr>
        <w:t xml:space="preserve"> seotud parandusi, lõigete ümbertegemist määral, millega parendatakse toote funktsionaalsust.</w:t>
      </w:r>
    </w:p>
    <w:p w14:paraId="0A0337BC" w14:textId="77777777" w:rsidR="006C3039" w:rsidRDefault="00017D24" w:rsidP="00A975EC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  <w:r w:rsidRPr="00017D24">
        <w:rPr>
          <w:rFonts w:asciiTheme="minorHAnsi" w:hAnsiTheme="minorHAnsi" w:cs="Calibri"/>
        </w:rPr>
        <w:t xml:space="preserve"> Joonise korrigeerimine hõlmab endas </w:t>
      </w:r>
      <w:proofErr w:type="spellStart"/>
      <w:r w:rsidRPr="00017D24">
        <w:rPr>
          <w:rFonts w:asciiTheme="minorHAnsi" w:hAnsiTheme="minorHAnsi" w:cs="Calibri"/>
        </w:rPr>
        <w:t>pisiparanduste</w:t>
      </w:r>
      <w:proofErr w:type="spellEnd"/>
      <w:r w:rsidRPr="00017D24">
        <w:rPr>
          <w:rFonts w:asciiTheme="minorHAnsi" w:hAnsiTheme="minorHAnsi" w:cs="Calibri"/>
        </w:rPr>
        <w:t xml:space="preserve"> tegemist tootejoonistel, viimaks joonis vastavusse tehnilise kirjeldusega ning lõikega. </w:t>
      </w:r>
    </w:p>
    <w:p w14:paraId="138E043B" w14:textId="237CE8FF" w:rsidR="00A975EC" w:rsidRDefault="00017D24" w:rsidP="00A975EC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  <w:r w:rsidRPr="00017D24">
        <w:rPr>
          <w:rFonts w:asciiTheme="minorHAnsi" w:hAnsiTheme="minorHAnsi" w:cs="Calibri"/>
        </w:rPr>
        <w:t>Valmistoote mõõtude</w:t>
      </w:r>
      <w:r>
        <w:rPr>
          <w:rFonts w:asciiTheme="minorHAnsi" w:hAnsiTheme="minorHAnsi" w:cs="Calibri"/>
        </w:rPr>
        <w:t xml:space="preserve"> </w:t>
      </w:r>
      <w:r w:rsidRPr="00017D24">
        <w:rPr>
          <w:rFonts w:asciiTheme="minorHAnsi" w:hAnsiTheme="minorHAnsi" w:cs="Calibri"/>
        </w:rPr>
        <w:t>tabeli koostamine hõlmab endas vajadusel mõõtude</w:t>
      </w:r>
      <w:r>
        <w:rPr>
          <w:rFonts w:asciiTheme="minorHAnsi" w:hAnsiTheme="minorHAnsi" w:cs="Calibri"/>
        </w:rPr>
        <w:t xml:space="preserve"> </w:t>
      </w:r>
      <w:r w:rsidRPr="00017D24">
        <w:rPr>
          <w:rFonts w:asciiTheme="minorHAnsi" w:hAnsiTheme="minorHAnsi" w:cs="Calibri"/>
        </w:rPr>
        <w:t>tabeli koostamist suurendustele-vähendustele.</w:t>
      </w:r>
    </w:p>
    <w:p w14:paraId="3FC8468C" w14:textId="77777777" w:rsidR="004E1DE4" w:rsidRDefault="004E1DE4" w:rsidP="006E6E73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</w:p>
    <w:p w14:paraId="100FE0BF" w14:textId="25D28F48" w:rsidR="001C7A65" w:rsidRDefault="003038EF" w:rsidP="006E6E73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</w:t>
      </w:r>
      <w:r w:rsidR="0087631C">
        <w:rPr>
          <w:rFonts w:asciiTheme="minorHAnsi" w:hAnsiTheme="minorHAnsi" w:cs="Calibri"/>
        </w:rPr>
        <w:t>arnaste</w:t>
      </w:r>
      <w:r>
        <w:rPr>
          <w:rFonts w:asciiTheme="minorHAnsi" w:hAnsiTheme="minorHAnsi" w:cs="Calibri"/>
        </w:rPr>
        <w:t xml:space="preserve"> toodete </w:t>
      </w:r>
      <w:r w:rsidRPr="00A975EC">
        <w:rPr>
          <w:rFonts w:asciiTheme="minorHAnsi" w:hAnsiTheme="minorHAnsi" w:cs="Calibri"/>
        </w:rPr>
        <w:t xml:space="preserve">all mõistavad pooled teisi Kaitseväes kasutusel olevaid </w:t>
      </w:r>
      <w:r>
        <w:rPr>
          <w:rFonts w:asciiTheme="minorHAnsi" w:hAnsiTheme="minorHAnsi" w:cs="Calibri"/>
        </w:rPr>
        <w:t xml:space="preserve">vormirõivaid </w:t>
      </w:r>
      <w:r w:rsidRPr="00A975EC">
        <w:rPr>
          <w:rFonts w:asciiTheme="minorHAnsi" w:hAnsiTheme="minorHAnsi" w:cs="Calibri"/>
        </w:rPr>
        <w:t>ning nende vormirõivaste uuemaid versioone koos uuendatud materjalideg</w:t>
      </w:r>
      <w:r>
        <w:rPr>
          <w:rFonts w:asciiTheme="minorHAnsi" w:hAnsiTheme="minorHAnsi" w:cs="Calibri"/>
        </w:rPr>
        <w:t>a ja lõigetega</w:t>
      </w:r>
      <w:r w:rsidR="00D971E9">
        <w:rPr>
          <w:rFonts w:asciiTheme="minorHAnsi" w:hAnsiTheme="minorHAnsi" w:cs="Calibri"/>
        </w:rPr>
        <w:t xml:space="preserve">, mille tehnilised kirjeldused </w:t>
      </w:r>
      <w:r w:rsidR="00D971E9" w:rsidRPr="00A975EC">
        <w:rPr>
          <w:rFonts w:asciiTheme="minorHAnsi" w:hAnsiTheme="minorHAnsi" w:cs="Calibri"/>
        </w:rPr>
        <w:t xml:space="preserve">ja muu vajaliku info </w:t>
      </w:r>
      <w:r w:rsidR="00D971E9">
        <w:rPr>
          <w:rFonts w:asciiTheme="minorHAnsi" w:hAnsiTheme="minorHAnsi" w:cs="Calibri"/>
        </w:rPr>
        <w:t xml:space="preserve">toodete hinnastamiseks </w:t>
      </w:r>
      <w:r w:rsidR="00D971E9" w:rsidRPr="00A975EC">
        <w:rPr>
          <w:rFonts w:asciiTheme="minorHAnsi" w:hAnsiTheme="minorHAnsi" w:cs="Calibri"/>
        </w:rPr>
        <w:t xml:space="preserve">edastab </w:t>
      </w:r>
      <w:r w:rsidR="00D971E9">
        <w:rPr>
          <w:rFonts w:asciiTheme="minorHAnsi" w:hAnsiTheme="minorHAnsi" w:cs="Calibri"/>
        </w:rPr>
        <w:t>ostja</w:t>
      </w:r>
      <w:r w:rsidR="00D971E9" w:rsidRPr="00A975EC">
        <w:rPr>
          <w:rFonts w:asciiTheme="minorHAnsi" w:hAnsiTheme="minorHAnsi" w:cs="Calibri"/>
        </w:rPr>
        <w:t xml:space="preserve"> minikonkursside käigus</w:t>
      </w:r>
      <w:r w:rsidR="00266EF2">
        <w:rPr>
          <w:rFonts w:asciiTheme="minorHAnsi" w:hAnsiTheme="minorHAnsi" w:cs="Calibri"/>
        </w:rPr>
        <w:t>. Sarnaste</w:t>
      </w:r>
      <w:r w:rsidR="00D971E9">
        <w:rPr>
          <w:rFonts w:asciiTheme="minorHAnsi" w:hAnsiTheme="minorHAnsi" w:cs="Calibri"/>
        </w:rPr>
        <w:t xml:space="preserve"> toodete all mõistavad pooled ühtlasi t</w:t>
      </w:r>
      <w:r>
        <w:rPr>
          <w:rFonts w:asciiTheme="minorHAnsi" w:hAnsiTheme="minorHAnsi" w:cs="Calibri"/>
        </w:rPr>
        <w:t xml:space="preserve">ulevikus kasutusele võetavaid </w:t>
      </w:r>
      <w:r w:rsidRPr="00A975EC">
        <w:rPr>
          <w:rFonts w:asciiTheme="minorHAnsi" w:hAnsiTheme="minorHAnsi" w:cs="Calibri"/>
        </w:rPr>
        <w:t>vormirõivaid</w:t>
      </w:r>
      <w:r>
        <w:rPr>
          <w:rFonts w:asciiTheme="minorHAnsi" w:hAnsiTheme="minorHAnsi" w:cs="Calibri"/>
        </w:rPr>
        <w:t xml:space="preserve">, mille tehnilised kirjeldused </w:t>
      </w:r>
      <w:r w:rsidRPr="00A975EC">
        <w:rPr>
          <w:rFonts w:asciiTheme="minorHAnsi" w:hAnsiTheme="minorHAnsi" w:cs="Calibri"/>
        </w:rPr>
        <w:t xml:space="preserve">ja muu vajaliku info </w:t>
      </w:r>
      <w:r>
        <w:rPr>
          <w:rFonts w:asciiTheme="minorHAnsi" w:hAnsiTheme="minorHAnsi" w:cs="Calibri"/>
        </w:rPr>
        <w:t xml:space="preserve">toodete hinnastamiseks </w:t>
      </w:r>
      <w:r w:rsidRPr="00A975EC">
        <w:rPr>
          <w:rFonts w:asciiTheme="minorHAnsi" w:hAnsiTheme="minorHAnsi" w:cs="Calibri"/>
        </w:rPr>
        <w:t xml:space="preserve">edastab </w:t>
      </w:r>
      <w:r>
        <w:rPr>
          <w:rFonts w:asciiTheme="minorHAnsi" w:hAnsiTheme="minorHAnsi" w:cs="Calibri"/>
        </w:rPr>
        <w:t>ostja</w:t>
      </w:r>
      <w:r w:rsidRPr="00A975EC">
        <w:rPr>
          <w:rFonts w:asciiTheme="minorHAnsi" w:hAnsiTheme="minorHAnsi" w:cs="Calibri"/>
        </w:rPr>
        <w:t xml:space="preserve"> minikonkursside käigus.</w:t>
      </w:r>
      <w:r w:rsidRPr="003038EF">
        <w:rPr>
          <w:rFonts w:asciiTheme="minorHAnsi" w:hAnsiTheme="minorHAnsi" w:cs="Calibri"/>
        </w:rPr>
        <w:t xml:space="preserve"> </w:t>
      </w:r>
    </w:p>
    <w:p w14:paraId="10E2F212" w14:textId="77777777" w:rsidR="001C7A65" w:rsidRDefault="001C7A65" w:rsidP="006E6E73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</w:p>
    <w:p w14:paraId="5BFF1A6E" w14:textId="051CE3FC" w:rsidR="00701040" w:rsidRDefault="003038EF" w:rsidP="006E6E73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Hetkel Kaitseväes kasutatavad vormirõivad, mis koosnevad erinevatest vormielementidest ning mida raamlepinguga ei hinnastata</w:t>
      </w:r>
      <w:r w:rsidR="00D971E9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on järgmised: talvine välivorm, kõrbevorm, vihmaülikond, rünnakvorm(sh k</w:t>
      </w:r>
      <w:r w:rsidR="00D971E9">
        <w:rPr>
          <w:rFonts w:asciiTheme="minorHAnsi" w:hAnsiTheme="minorHAnsi" w:cs="Calibri"/>
        </w:rPr>
        <w:t>uulivestialune särk)</w:t>
      </w:r>
      <w:r>
        <w:rPr>
          <w:rFonts w:asciiTheme="minorHAnsi" w:hAnsiTheme="minorHAnsi" w:cs="Calibri"/>
        </w:rPr>
        <w:t xml:space="preserve">, </w:t>
      </w:r>
      <w:proofErr w:type="spellStart"/>
      <w:r>
        <w:rPr>
          <w:rFonts w:asciiTheme="minorHAnsi" w:hAnsiTheme="minorHAnsi" w:cs="Calibri"/>
        </w:rPr>
        <w:t>kaugluurevorm</w:t>
      </w:r>
      <w:proofErr w:type="spellEnd"/>
      <w:r>
        <w:rPr>
          <w:rFonts w:asciiTheme="minorHAnsi" w:hAnsiTheme="minorHAnsi" w:cs="Calibri"/>
        </w:rPr>
        <w:t>, soomukimeeskonna kombinesoon, talvine ja suvine laevateenistusvor</w:t>
      </w:r>
      <w:r w:rsidR="00D971E9">
        <w:rPr>
          <w:rFonts w:asciiTheme="minorHAnsi" w:hAnsiTheme="minorHAnsi" w:cs="Calibri"/>
        </w:rPr>
        <w:t>m</w:t>
      </w:r>
      <w:r w:rsidR="0087631C">
        <w:rPr>
          <w:rFonts w:asciiTheme="minorHAnsi" w:hAnsiTheme="minorHAnsi" w:cs="Calibri"/>
        </w:rPr>
        <w:t xml:space="preserve"> jms</w:t>
      </w:r>
      <w:r w:rsidR="00D971E9">
        <w:rPr>
          <w:rFonts w:asciiTheme="minorHAnsi" w:hAnsiTheme="minorHAnsi" w:cs="Calibri"/>
        </w:rPr>
        <w:t xml:space="preserve">. Eespool nimetatud loetelu ei ole lõplik ning </w:t>
      </w:r>
      <w:r w:rsidR="0087631C">
        <w:rPr>
          <w:rFonts w:asciiTheme="minorHAnsi" w:hAnsiTheme="minorHAnsi" w:cs="Calibri"/>
        </w:rPr>
        <w:t xml:space="preserve">võib muutuda ja täieneda. </w:t>
      </w:r>
    </w:p>
    <w:p w14:paraId="3D30446C" w14:textId="77777777" w:rsidR="00A975EC" w:rsidRPr="00A975EC" w:rsidRDefault="00A975EC" w:rsidP="00A975EC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</w:p>
    <w:p w14:paraId="117C95F5" w14:textId="14C0F27B" w:rsidR="00A438EB" w:rsidRDefault="00CA68DB" w:rsidP="00A471BF">
      <w:pPr>
        <w:pStyle w:val="ListParagraph"/>
        <w:numPr>
          <w:ilvl w:val="0"/>
          <w:numId w:val="2"/>
        </w:numPr>
        <w:spacing w:after="0" w:line="240" w:lineRule="auto"/>
        <w:ind w:left="567" w:right="6" w:hanging="207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NÕUDED TOOTELE</w:t>
      </w:r>
    </w:p>
    <w:p w14:paraId="6B1BE8E1" w14:textId="77777777" w:rsidR="00DD782E" w:rsidRPr="00DD782E" w:rsidRDefault="00DD782E" w:rsidP="00DD782E">
      <w:pPr>
        <w:spacing w:after="0" w:line="240" w:lineRule="auto"/>
        <w:ind w:left="360"/>
        <w:jc w:val="both"/>
        <w:rPr>
          <w:rFonts w:asciiTheme="minorHAnsi" w:hAnsiTheme="minorHAnsi" w:cs="Calibri"/>
        </w:rPr>
      </w:pPr>
    </w:p>
    <w:p w14:paraId="49CBEB2B" w14:textId="77777777" w:rsidR="00CA68DB" w:rsidRPr="00EB4FBD" w:rsidRDefault="00CA68DB" w:rsidP="00A438EB">
      <w:pPr>
        <w:pStyle w:val="ListParagraph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uto"/>
        <w:ind w:left="709" w:hanging="142"/>
        <w:contextualSpacing w:val="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Toote kirjeldus</w:t>
      </w:r>
    </w:p>
    <w:p w14:paraId="2F09B840" w14:textId="1904565E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 xml:space="preserve">Välivormi jakk on sirge silueti ja otsaõmmeldud varrukatega ning voodrita. Üherealisel esikinnisel (hõlmade kattumine on 6,0 </w:t>
      </w:r>
      <w:r w:rsidR="00F41A3B">
        <w:rPr>
          <w:rFonts w:asciiTheme="minorHAnsi" w:hAnsiTheme="minorHAnsi" w:cstheme="minorHAnsi"/>
        </w:rPr>
        <w:t xml:space="preserve">+/-0,5 </w:t>
      </w:r>
      <w:r w:rsidRPr="00EB4FBD">
        <w:rPr>
          <w:rFonts w:asciiTheme="minorHAnsi" w:hAnsiTheme="minorHAnsi" w:cstheme="minorHAnsi"/>
        </w:rPr>
        <w:t xml:space="preserve">cm) on viis nööpi (nööbi Ø </w:t>
      </w:r>
      <w:r w:rsidR="00975343">
        <w:rPr>
          <w:rFonts w:asciiTheme="minorHAnsi" w:hAnsiTheme="minorHAnsi" w:cstheme="minorHAnsi"/>
        </w:rPr>
        <w:t>19-21</w:t>
      </w:r>
      <w:r w:rsidRPr="00EB4FBD">
        <w:rPr>
          <w:rFonts w:asciiTheme="minorHAnsi" w:hAnsiTheme="minorHAnsi" w:cstheme="minorHAnsi"/>
        </w:rPr>
        <w:t xml:space="preserve"> mm), neist neli alumist salakinnises (skeem nr 11). Jakil on </w:t>
      </w:r>
      <w:proofErr w:type="spellStart"/>
      <w:r w:rsidRPr="00EB4FBD">
        <w:rPr>
          <w:rFonts w:asciiTheme="minorHAnsi" w:hAnsiTheme="minorHAnsi" w:cstheme="minorHAnsi"/>
        </w:rPr>
        <w:t>püstkrae</w:t>
      </w:r>
      <w:proofErr w:type="spellEnd"/>
      <w:r w:rsidRPr="00EB4FBD">
        <w:rPr>
          <w:rFonts w:asciiTheme="minorHAnsi" w:hAnsiTheme="minorHAnsi" w:cstheme="minorHAnsi"/>
        </w:rPr>
        <w:t xml:space="preserve"> (kergelt kaarja lõikega). </w:t>
      </w:r>
      <w:proofErr w:type="spellStart"/>
      <w:r w:rsidRPr="00EB4FBD">
        <w:rPr>
          <w:rFonts w:asciiTheme="minorHAnsi" w:hAnsiTheme="minorHAnsi" w:cstheme="minorHAnsi"/>
        </w:rPr>
        <w:t>Püstkrae</w:t>
      </w:r>
      <w:proofErr w:type="spellEnd"/>
      <w:r w:rsidRPr="00EB4FBD">
        <w:rPr>
          <w:rFonts w:asciiTheme="minorHAnsi" w:hAnsiTheme="minorHAnsi" w:cstheme="minorHAnsi"/>
        </w:rPr>
        <w:t xml:space="preserve"> vasaku poole pikendusest moodustub kraetripp, mille otsal on </w:t>
      </w:r>
      <w:r w:rsidR="00E54700">
        <w:rPr>
          <w:rFonts w:asciiTheme="minorHAnsi" w:hAnsiTheme="minorHAnsi" w:cstheme="minorHAnsi"/>
        </w:rPr>
        <w:t xml:space="preserve"> 2,4-2,6 cm laiuse </w:t>
      </w:r>
      <w:r w:rsidRPr="00EB4FBD">
        <w:rPr>
          <w:rFonts w:asciiTheme="minorHAnsi" w:hAnsiTheme="minorHAnsi" w:cstheme="minorHAnsi"/>
        </w:rPr>
        <w:t xml:space="preserve">takjapaela kare pool nii </w:t>
      </w:r>
      <w:proofErr w:type="spellStart"/>
      <w:r w:rsidRPr="00EB4FBD">
        <w:rPr>
          <w:rFonts w:asciiTheme="minorHAnsi" w:hAnsiTheme="minorHAnsi" w:cstheme="minorHAnsi"/>
        </w:rPr>
        <w:t>sise</w:t>
      </w:r>
      <w:proofErr w:type="spellEnd"/>
      <w:r w:rsidRPr="00EB4FBD">
        <w:rPr>
          <w:rFonts w:asciiTheme="minorHAnsi" w:hAnsiTheme="minorHAnsi" w:cstheme="minorHAnsi"/>
        </w:rPr>
        <w:t xml:space="preserve">- kui ka välisküljel (skeem nr 13). Kraetrippi saab kinnitada kas krae parema poole külge (millel on </w:t>
      </w:r>
      <w:r w:rsidR="00E54700" w:rsidRPr="00E54700">
        <w:rPr>
          <w:rFonts w:asciiTheme="minorHAnsi" w:hAnsiTheme="minorHAnsi" w:cstheme="minorHAnsi"/>
        </w:rPr>
        <w:t xml:space="preserve">2,4-2,6 cm laiuse </w:t>
      </w:r>
      <w:r w:rsidRPr="00EB4FBD">
        <w:rPr>
          <w:rFonts w:asciiTheme="minorHAnsi" w:hAnsiTheme="minorHAnsi" w:cstheme="minorHAnsi"/>
        </w:rPr>
        <w:t>takjapaela pehme pool) kui ka tagasi pöörata ja kinnitada krae vasaku poole külge (millel on</w:t>
      </w:r>
      <w:r w:rsidR="00E54700">
        <w:rPr>
          <w:rFonts w:asciiTheme="minorHAnsi" w:hAnsiTheme="minorHAnsi" w:cstheme="minorHAnsi"/>
        </w:rPr>
        <w:t xml:space="preserve"> </w:t>
      </w:r>
      <w:r w:rsidR="00E54700" w:rsidRPr="00E54700">
        <w:rPr>
          <w:rFonts w:asciiTheme="minorHAnsi" w:hAnsiTheme="minorHAnsi" w:cstheme="minorHAnsi"/>
        </w:rPr>
        <w:t>2,4-2,6 cm laiuse</w:t>
      </w:r>
      <w:r w:rsidRPr="00EB4FBD">
        <w:rPr>
          <w:rFonts w:asciiTheme="minorHAnsi" w:hAnsiTheme="minorHAnsi" w:cstheme="minorHAnsi"/>
        </w:rPr>
        <w:t xml:space="preserve"> takjapaela pehme pool). Jakil on liistuga vertikaalsed rinnataskud (skeem nr 18), mis on lukuga suletavad. Lukk sulgub suunaga alt üles. Rinnataskukott moodustub hõlma </w:t>
      </w:r>
      <w:proofErr w:type="spellStart"/>
      <w:r w:rsidRPr="00EB4FBD">
        <w:rPr>
          <w:rFonts w:asciiTheme="minorHAnsi" w:hAnsiTheme="minorHAnsi" w:cstheme="minorHAnsi"/>
        </w:rPr>
        <w:t>topeltülaosast</w:t>
      </w:r>
      <w:proofErr w:type="spellEnd"/>
      <w:r w:rsidRPr="00EB4FBD">
        <w:rPr>
          <w:rFonts w:asciiTheme="minorHAnsi" w:hAnsiTheme="minorHAnsi" w:cstheme="minorHAnsi"/>
        </w:rPr>
        <w:t xml:space="preserve">. Parempoolse rinnatasku kohal (hõlma keskel) on </w:t>
      </w:r>
      <w:r w:rsidR="00E54700" w:rsidRPr="00E54700">
        <w:rPr>
          <w:rFonts w:asciiTheme="minorHAnsi" w:hAnsiTheme="minorHAnsi" w:cstheme="minorHAnsi"/>
        </w:rPr>
        <w:t xml:space="preserve">2,4-2,6 cm laiuse </w:t>
      </w:r>
      <w:r w:rsidRPr="00EB4FBD">
        <w:rPr>
          <w:rFonts w:asciiTheme="minorHAnsi" w:hAnsiTheme="minorHAnsi" w:cstheme="minorHAnsi"/>
        </w:rPr>
        <w:t xml:space="preserve">takjapaela pehme pool nimesildi kinnitamiseks. </w:t>
      </w:r>
    </w:p>
    <w:p w14:paraId="55E512E0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22EE2ABF" w14:textId="0B80590E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Hõlmadel on sirgelõikelised peale õmmeldud lõõtsaga küljetaskud. NB! lõõtsa nurkade ühendusõmblused õmmeldakse kahekordselt.</w:t>
      </w:r>
    </w:p>
    <w:p w14:paraId="5D0A245D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25EA9D68" w14:textId="5011FC55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 xml:space="preserve">Küljetaskuid katab ühe nööbiga (nööp kinnitatud paela abil) suletav </w:t>
      </w:r>
      <w:proofErr w:type="spellStart"/>
      <w:r w:rsidRPr="00EB4FBD">
        <w:rPr>
          <w:rFonts w:asciiTheme="minorHAnsi" w:hAnsiTheme="minorHAnsi" w:cstheme="minorHAnsi"/>
        </w:rPr>
        <w:t>topeltklapp</w:t>
      </w:r>
      <w:proofErr w:type="spellEnd"/>
      <w:r w:rsidRPr="00EB4FBD">
        <w:rPr>
          <w:rFonts w:asciiTheme="minorHAnsi" w:hAnsiTheme="minorHAnsi" w:cstheme="minorHAnsi"/>
        </w:rPr>
        <w:t xml:space="preserve">. </w:t>
      </w:r>
      <w:proofErr w:type="spellStart"/>
      <w:r w:rsidRPr="00EB4FBD">
        <w:rPr>
          <w:rFonts w:asciiTheme="minorHAnsi" w:hAnsiTheme="minorHAnsi" w:cstheme="minorHAnsi"/>
        </w:rPr>
        <w:t>Topeltklapi</w:t>
      </w:r>
      <w:proofErr w:type="spellEnd"/>
      <w:r w:rsidRPr="00EB4FBD">
        <w:rPr>
          <w:rFonts w:asciiTheme="minorHAnsi" w:hAnsiTheme="minorHAnsi" w:cstheme="minorHAnsi"/>
        </w:rPr>
        <w:t xml:space="preserve"> alumine klapp on pealmisest </w:t>
      </w:r>
      <w:r w:rsidR="00F41A3B">
        <w:rPr>
          <w:rFonts w:asciiTheme="minorHAnsi" w:hAnsiTheme="minorHAnsi" w:cstheme="minorHAnsi"/>
        </w:rPr>
        <w:t>0,9-1,1</w:t>
      </w:r>
      <w:r w:rsidRPr="00EB4FBD">
        <w:rPr>
          <w:rFonts w:asciiTheme="minorHAnsi" w:hAnsiTheme="minorHAnsi" w:cstheme="minorHAnsi"/>
        </w:rPr>
        <w:t xml:space="preserve"> cm võrra lühem. </w:t>
      </w:r>
      <w:proofErr w:type="spellStart"/>
      <w:r w:rsidRPr="00EB4FBD">
        <w:rPr>
          <w:rFonts w:asciiTheme="minorHAnsi" w:hAnsiTheme="minorHAnsi" w:cstheme="minorHAnsi"/>
        </w:rPr>
        <w:t>Topeltklapi</w:t>
      </w:r>
      <w:proofErr w:type="spellEnd"/>
      <w:r w:rsidRPr="00EB4FBD">
        <w:rPr>
          <w:rFonts w:asciiTheme="minorHAnsi" w:hAnsiTheme="minorHAnsi" w:cstheme="minorHAnsi"/>
        </w:rPr>
        <w:t xml:space="preserve"> pealmise ja alumise klapi mõlemad küljed on omavahel kokku õmmeldud taskuklapi tepingu õmblusega. </w:t>
      </w:r>
      <w:r w:rsidRPr="00EB4FBD">
        <w:rPr>
          <w:rFonts w:asciiTheme="minorHAnsi" w:hAnsiTheme="minorHAnsi" w:cstheme="minorHAnsi"/>
          <w:u w:val="single"/>
        </w:rPr>
        <w:t xml:space="preserve">Taskuklapi servades, tootele kinnitamise alumisel tikkereal, on horisontaalsed </w:t>
      </w:r>
      <w:proofErr w:type="spellStart"/>
      <w:r w:rsidRPr="00EB4FBD">
        <w:rPr>
          <w:rFonts w:asciiTheme="minorHAnsi" w:hAnsiTheme="minorHAnsi" w:cstheme="minorHAnsi"/>
          <w:u w:val="single"/>
        </w:rPr>
        <w:t>riilid</w:t>
      </w:r>
      <w:proofErr w:type="spellEnd"/>
      <w:r w:rsidRPr="00EB4FBD">
        <w:rPr>
          <w:rFonts w:asciiTheme="minorHAnsi" w:hAnsiTheme="minorHAnsi" w:cstheme="minorHAnsi"/>
          <w:u w:val="single"/>
        </w:rPr>
        <w:t xml:space="preserve">. </w:t>
      </w:r>
    </w:p>
    <w:p w14:paraId="57C0C0F0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34A56537" w14:textId="6921FBAB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lastRenderedPageBreak/>
        <w:t>Jaki vasakul hõlmal salakinnise peal (keskel) on pagunialus, mõõtudega 4,5</w:t>
      </w:r>
      <w:r w:rsidR="00F41A3B">
        <w:rPr>
          <w:rFonts w:asciiTheme="minorHAnsi" w:hAnsiTheme="minorHAnsi" w:cstheme="minorHAnsi"/>
        </w:rPr>
        <w:t>+/-0,1</w:t>
      </w:r>
      <w:r w:rsidRPr="00EB4FBD">
        <w:rPr>
          <w:rFonts w:asciiTheme="minorHAnsi" w:hAnsiTheme="minorHAnsi" w:cstheme="minorHAnsi"/>
        </w:rPr>
        <w:t xml:space="preserve"> cm lai ja 15,0</w:t>
      </w:r>
      <w:r w:rsidR="00F41A3B">
        <w:rPr>
          <w:rFonts w:asciiTheme="minorHAnsi" w:hAnsiTheme="minorHAnsi" w:cstheme="minorHAnsi"/>
        </w:rPr>
        <w:t>-15,2</w:t>
      </w:r>
      <w:r w:rsidRPr="00EB4FBD">
        <w:rPr>
          <w:rFonts w:asciiTheme="minorHAnsi" w:hAnsiTheme="minorHAnsi" w:cstheme="minorHAnsi"/>
        </w:rPr>
        <w:t xml:space="preserve"> cm pikk. Pagunialuse ülemine ots jääb rinnataskute </w:t>
      </w:r>
      <w:proofErr w:type="spellStart"/>
      <w:r w:rsidRPr="00EB4FBD">
        <w:rPr>
          <w:rFonts w:asciiTheme="minorHAnsi" w:hAnsiTheme="minorHAnsi" w:cstheme="minorHAnsi"/>
        </w:rPr>
        <w:t>ülaserva</w:t>
      </w:r>
      <w:proofErr w:type="spellEnd"/>
      <w:r w:rsidRPr="00EB4FBD">
        <w:rPr>
          <w:rFonts w:asciiTheme="minorHAnsi" w:hAnsiTheme="minorHAnsi" w:cstheme="minorHAnsi"/>
        </w:rPr>
        <w:t xml:space="preserve"> kõrgusele. Pagunialuse ülemine (kolmnurkne ots) on kinnitatav nööbiga. NB! salakinnise ülemine nööp on pagunialuse kinnitusnööbist kõrgemal.</w:t>
      </w:r>
    </w:p>
    <w:p w14:paraId="2E653109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4828BEEE" w14:textId="18B68DA8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Hõlmadele (käeaugu joonel läbi hõlmadetaili ja rinnatasku koti) 2,5–3,0 cm kaugusele varrukate käeauku ühendamise õmblusest on kinnitatud õhutuseks kaks öösi. Ööside kaugus teineteisest on 3,5–4,5 cm.</w:t>
      </w:r>
    </w:p>
    <w:p w14:paraId="3B666F9D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5E318308" w14:textId="7B16F949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Seljadetailile (käeaugu joonel) 3,5–4,0 cm kaugusele varrukate käeauku ühendamise õmblusest on kinnitatud õhutuseks kaks öösi. Ööside kaugus teineteisest on 3,5–4,5 cm. Ööside alla tugevduseks (</w:t>
      </w:r>
      <w:proofErr w:type="spellStart"/>
      <w:r w:rsidRPr="00EB4FBD">
        <w:rPr>
          <w:rFonts w:asciiTheme="minorHAnsi" w:hAnsiTheme="minorHAnsi" w:cstheme="minorHAnsi"/>
        </w:rPr>
        <w:t>sisepoolel</w:t>
      </w:r>
      <w:proofErr w:type="spellEnd"/>
      <w:r w:rsidRPr="00EB4FBD">
        <w:rPr>
          <w:rFonts w:asciiTheme="minorHAnsi" w:hAnsiTheme="minorHAnsi" w:cstheme="minorHAnsi"/>
        </w:rPr>
        <w:t>, öösid on läbi kahekordse kanga) on kinnitatud õmblustesse väike põhimaterjalist detail.</w:t>
      </w:r>
    </w:p>
    <w:p w14:paraId="70AC7990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2C7CAA31" w14:textId="63D4AAE2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 xml:space="preserve">Jaki seljal on sirgjooneline passe. Passeõmbluses (mõlema abaluu kohal) on ühesuunaline volt, mis avaneb käeaugukaare suunas. Voldi mõlemad otsad on tugevdatud </w:t>
      </w:r>
      <w:proofErr w:type="spellStart"/>
      <w:r w:rsidRPr="00EB4FBD">
        <w:rPr>
          <w:rFonts w:asciiTheme="minorHAnsi" w:hAnsiTheme="minorHAnsi" w:cstheme="minorHAnsi"/>
        </w:rPr>
        <w:t>riilidega</w:t>
      </w:r>
      <w:proofErr w:type="spellEnd"/>
      <w:r w:rsidRPr="00EB4FBD">
        <w:rPr>
          <w:rFonts w:asciiTheme="minorHAnsi" w:hAnsiTheme="minorHAnsi" w:cstheme="minorHAnsi"/>
        </w:rPr>
        <w:t>.</w:t>
      </w:r>
    </w:p>
    <w:p w14:paraId="66742728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4599DCF0" w14:textId="344F6F78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Seljadetaili külgedel on reljeefsed läbilõiked, mis lähevad selja ülaosas üle ühepoolsete voltide põhjadeks.</w:t>
      </w:r>
    </w:p>
    <w:p w14:paraId="2BB626B8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3ABDB370" w14:textId="23C084DF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Varrukad on kaheosalised ja küünarnuki osas peale õmmeldud tugevdusdetailiga. Varrukasuu palistuse laius on 5,0</w:t>
      </w:r>
      <w:r w:rsidR="00FC108A">
        <w:rPr>
          <w:rFonts w:asciiTheme="minorHAnsi" w:hAnsiTheme="minorHAnsi" w:cstheme="minorHAnsi"/>
        </w:rPr>
        <w:t xml:space="preserve"> +/-0,1</w:t>
      </w:r>
      <w:r w:rsidRPr="00EB4FBD">
        <w:rPr>
          <w:rFonts w:asciiTheme="minorHAnsi" w:hAnsiTheme="minorHAnsi" w:cstheme="minorHAnsi"/>
        </w:rPr>
        <w:t xml:space="preserve"> cm. Varrukasuu </w:t>
      </w:r>
      <w:proofErr w:type="spellStart"/>
      <w:r w:rsidRPr="00EB4FBD">
        <w:rPr>
          <w:rFonts w:asciiTheme="minorHAnsi" w:hAnsiTheme="minorHAnsi" w:cstheme="minorHAnsi"/>
        </w:rPr>
        <w:t>alläärele</w:t>
      </w:r>
      <w:proofErr w:type="spellEnd"/>
      <w:r w:rsidRPr="00EB4FBD">
        <w:rPr>
          <w:rFonts w:asciiTheme="minorHAnsi" w:hAnsiTheme="minorHAnsi" w:cstheme="minorHAnsi"/>
        </w:rPr>
        <w:t xml:space="preserve"> (varruka esipoole </w:t>
      </w:r>
      <w:proofErr w:type="spellStart"/>
      <w:r w:rsidRPr="00EB4FBD">
        <w:rPr>
          <w:rFonts w:asciiTheme="minorHAnsi" w:hAnsiTheme="minorHAnsi" w:cstheme="minorHAnsi"/>
        </w:rPr>
        <w:t>keskjoonele</w:t>
      </w:r>
      <w:proofErr w:type="spellEnd"/>
      <w:r w:rsidRPr="00EB4FBD">
        <w:rPr>
          <w:rFonts w:asciiTheme="minorHAnsi" w:hAnsiTheme="minorHAnsi" w:cstheme="minorHAnsi"/>
        </w:rPr>
        <w:t xml:space="preserve">) on õmmeldud nööbiga suletav pingutustripp suunaga väljapoole. Varrukasuu laiuse reguleerimise nööbid on õmmeldud järgmiselt: üks nööp varrukatripi kinnituse nööbist 7,0 </w:t>
      </w:r>
      <w:r w:rsidR="00FC108A">
        <w:rPr>
          <w:rFonts w:asciiTheme="minorHAnsi" w:hAnsiTheme="minorHAnsi" w:cstheme="minorHAnsi"/>
        </w:rPr>
        <w:t xml:space="preserve">+/-0,1 </w:t>
      </w:r>
      <w:r w:rsidRPr="00EB4FBD">
        <w:rPr>
          <w:rFonts w:asciiTheme="minorHAnsi" w:hAnsiTheme="minorHAnsi" w:cstheme="minorHAnsi"/>
        </w:rPr>
        <w:t>cm kaugusele ja teine sellest 4,0</w:t>
      </w:r>
      <w:r w:rsidR="00FC108A">
        <w:rPr>
          <w:rFonts w:asciiTheme="minorHAnsi" w:hAnsiTheme="minorHAnsi" w:cstheme="minorHAnsi"/>
        </w:rPr>
        <w:t>+/- 0,1</w:t>
      </w:r>
      <w:r w:rsidRPr="00EB4FBD">
        <w:rPr>
          <w:rFonts w:asciiTheme="minorHAnsi" w:hAnsiTheme="minorHAnsi" w:cstheme="minorHAnsi"/>
        </w:rPr>
        <w:t xml:space="preserve"> cm kaugemale.</w:t>
      </w:r>
    </w:p>
    <w:p w14:paraId="1DF60880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1A9997C5" w14:textId="05F8342B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Mõlemal varrukal on rinnataskutega samal kõrgusel ristkülikukujuline peale õmmeldud tasku, mis on suletav eesservas peidetud tõmblukuga. Lukk sulgub suunaga alt üles.</w:t>
      </w:r>
    </w:p>
    <w:p w14:paraId="1160305E" w14:textId="77777777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322C4AC9" w14:textId="54290F27" w:rsidR="00CA68DB" w:rsidRPr="00EB4FBD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 xml:space="preserve">Mõlemale varrukataskule on peale õmmeldud </w:t>
      </w:r>
      <w:r w:rsidR="00EB4FBD" w:rsidRPr="00EB4FBD">
        <w:rPr>
          <w:rFonts w:asciiTheme="minorHAnsi" w:hAnsiTheme="minorHAnsi" w:cstheme="minorHAnsi"/>
        </w:rPr>
        <w:t>15</w:t>
      </w:r>
      <w:r w:rsidRPr="00EB4FBD">
        <w:rPr>
          <w:rFonts w:asciiTheme="minorHAnsi" w:hAnsiTheme="minorHAnsi" w:cstheme="minorHAnsi"/>
        </w:rPr>
        <w:t>,0</w:t>
      </w:r>
      <w:r w:rsidR="00F70A5B">
        <w:rPr>
          <w:rFonts w:asciiTheme="minorHAnsi" w:hAnsiTheme="minorHAnsi" w:cstheme="minorHAnsi"/>
        </w:rPr>
        <w:t>-15,5</w:t>
      </w:r>
      <w:r w:rsidRPr="00EB4FBD">
        <w:rPr>
          <w:rFonts w:asciiTheme="minorHAnsi" w:hAnsiTheme="minorHAnsi" w:cstheme="minorHAnsi"/>
        </w:rPr>
        <w:t xml:space="preserve"> cm kõrgune x 10,0</w:t>
      </w:r>
      <w:r w:rsidR="00FC108A">
        <w:rPr>
          <w:rFonts w:asciiTheme="minorHAnsi" w:hAnsiTheme="minorHAnsi" w:cstheme="minorHAnsi"/>
        </w:rPr>
        <w:t>+/-0,1</w:t>
      </w:r>
      <w:r w:rsidRPr="00EB4FBD">
        <w:rPr>
          <w:rFonts w:asciiTheme="minorHAnsi" w:hAnsiTheme="minorHAnsi" w:cstheme="minorHAnsi"/>
        </w:rPr>
        <w:t xml:space="preserve"> cm laiune takjapaela pehme pool.</w:t>
      </w:r>
    </w:p>
    <w:p w14:paraId="552CD760" w14:textId="77777777" w:rsidR="005C3641" w:rsidRDefault="005C3641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</w:p>
    <w:p w14:paraId="537F61D2" w14:textId="02B0D6CB" w:rsidR="00CA68DB" w:rsidRDefault="00CA68DB" w:rsidP="00A438EB">
      <w:pPr>
        <w:tabs>
          <w:tab w:val="left" w:pos="567"/>
        </w:tabs>
        <w:spacing w:after="0" w:line="240" w:lineRule="auto"/>
        <w:ind w:left="567" w:right="3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 xml:space="preserve">Vasakul varrukal, küünarnuki tugevdusdetaili kõrval (esiosa pool) on pliiatsitasku. Jaki kaelakaarel (krae ühendusõmbluse vahel) on riputustripp. Tripil on tugevduseks </w:t>
      </w:r>
      <w:proofErr w:type="spellStart"/>
      <w:r w:rsidRPr="00EB4FBD">
        <w:rPr>
          <w:rFonts w:asciiTheme="minorHAnsi" w:hAnsiTheme="minorHAnsi" w:cstheme="minorHAnsi"/>
        </w:rPr>
        <w:t>riilid</w:t>
      </w:r>
      <w:proofErr w:type="spellEnd"/>
      <w:r w:rsidRPr="00EB4FBD">
        <w:rPr>
          <w:rFonts w:asciiTheme="minorHAnsi" w:hAnsiTheme="minorHAnsi" w:cstheme="minorHAnsi"/>
        </w:rPr>
        <w:t>.</w:t>
      </w:r>
    </w:p>
    <w:p w14:paraId="1C6743D2" w14:textId="77777777" w:rsidR="001F603D" w:rsidRDefault="001F603D" w:rsidP="00A438EB">
      <w:pPr>
        <w:pStyle w:val="ListParagraph"/>
        <w:tabs>
          <w:tab w:val="left" w:pos="567"/>
          <w:tab w:val="left" w:pos="1452"/>
        </w:tabs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</w:p>
    <w:p w14:paraId="58D8A7B4" w14:textId="574F6875" w:rsidR="00CA68DB" w:rsidRDefault="003E2D77" w:rsidP="00A438EB">
      <w:pPr>
        <w:pStyle w:val="ListParagraph"/>
        <w:tabs>
          <w:tab w:val="left" w:pos="567"/>
          <w:tab w:val="left" w:pos="1452"/>
        </w:tabs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3E2D77">
        <w:rPr>
          <w:rFonts w:asciiTheme="minorHAnsi" w:hAnsiTheme="minorHAnsi" w:cstheme="minorHAnsi"/>
        </w:rPr>
        <w:t>Toote valmistamiseks vajalikud materjalid peavad vastama vähemalt järgmistele hooldustingimustele:</w:t>
      </w:r>
    </w:p>
    <w:p w14:paraId="759656BF" w14:textId="77777777" w:rsidR="00A438EB" w:rsidRPr="00EB4FBD" w:rsidRDefault="00A438EB" w:rsidP="00A438EB">
      <w:pPr>
        <w:pStyle w:val="ListParagraph"/>
        <w:tabs>
          <w:tab w:val="left" w:pos="709"/>
          <w:tab w:val="left" w:pos="1452"/>
        </w:tabs>
        <w:spacing w:after="0" w:line="240" w:lineRule="auto"/>
        <w:ind w:left="709"/>
        <w:contextualSpacing w:val="0"/>
        <w:jc w:val="both"/>
        <w:rPr>
          <w:rFonts w:asciiTheme="minorHAnsi" w:hAnsiTheme="minorHAnsi" w:cstheme="minorHAnsi"/>
        </w:rPr>
      </w:pPr>
    </w:p>
    <w:p w14:paraId="325EF6EC" w14:textId="1D3E5AD4" w:rsidR="00CA68DB" w:rsidRPr="00A438EB" w:rsidRDefault="00CA68DB" w:rsidP="00A438EB">
      <w:pPr>
        <w:tabs>
          <w:tab w:val="left" w:pos="284"/>
          <w:tab w:val="left" w:pos="426"/>
        </w:tabs>
        <w:spacing w:after="0" w:line="240" w:lineRule="auto"/>
        <w:ind w:right="6" w:firstLine="708"/>
        <w:jc w:val="both"/>
        <w:rPr>
          <w:rFonts w:asciiTheme="minorHAnsi" w:hAnsiTheme="minorHAnsi" w:cstheme="minorHAnsi"/>
        </w:rPr>
      </w:pPr>
      <w:r w:rsidRPr="00EB4FBD">
        <w:object w:dxaOrig="405" w:dyaOrig="225" w14:anchorId="1B39B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5.5pt" o:ole="">
            <v:imagedata r:id="rId5" o:title=""/>
          </v:shape>
          <o:OLEObject Type="Embed" ProgID="PBrush" ShapeID="_x0000_i1025" DrawAspect="Content" ObjectID="_1712738491" r:id="rId6"/>
        </w:object>
      </w:r>
      <w:r w:rsidRPr="00A438EB">
        <w:rPr>
          <w:rFonts w:asciiTheme="minorHAnsi" w:hAnsiTheme="minorHAnsi" w:cstheme="minorHAnsi"/>
        </w:rPr>
        <w:t xml:space="preserve"> </w:t>
      </w:r>
      <w:r w:rsidRPr="00EB4FBD">
        <w:object w:dxaOrig="255" w:dyaOrig="285" w14:anchorId="10CBE582">
          <v:shape id="_x0000_i1026" type="#_x0000_t75" style="width:15.5pt;height:15.5pt" o:ole="">
            <v:imagedata r:id="rId7" o:title=""/>
          </v:shape>
          <o:OLEObject Type="Embed" ProgID="PBrush" ShapeID="_x0000_i1026" DrawAspect="Content" ObjectID="_1712738492" r:id="rId8"/>
        </w:object>
      </w:r>
      <w:r w:rsidRPr="00A438EB">
        <w:rPr>
          <w:rFonts w:asciiTheme="minorHAnsi" w:hAnsiTheme="minorHAnsi" w:cstheme="minorHAnsi"/>
        </w:rPr>
        <w:t xml:space="preserve">  </w:t>
      </w:r>
      <w:r w:rsidRPr="00EB4FBD">
        <w:object w:dxaOrig="405" w:dyaOrig="225" w14:anchorId="793078E0">
          <v:shape id="_x0000_i1027" type="#_x0000_t75" style="width:20.5pt;height:15.5pt" o:ole="">
            <v:imagedata r:id="rId9" o:title=""/>
          </v:shape>
          <o:OLEObject Type="Embed" ProgID="PBrush" ShapeID="_x0000_i1027" DrawAspect="Content" ObjectID="_1712738493" r:id="rId10"/>
        </w:object>
      </w:r>
      <w:r w:rsidRPr="00A438EB">
        <w:rPr>
          <w:rFonts w:asciiTheme="minorHAnsi" w:hAnsiTheme="minorHAnsi" w:cstheme="minorHAnsi"/>
        </w:rPr>
        <w:t xml:space="preserve"> </w:t>
      </w:r>
      <w:r w:rsidRPr="00EB4FBD">
        <w:object w:dxaOrig="225" w:dyaOrig="225" w14:anchorId="539A229C">
          <v:shape id="_x0000_i1028" type="#_x0000_t75" style="width:15.5pt;height:15.5pt" o:ole="">
            <v:imagedata r:id="rId11" o:title=""/>
          </v:shape>
          <o:OLEObject Type="Embed" ProgID="PBrush" ShapeID="_x0000_i1028" DrawAspect="Content" ObjectID="_1712738494" r:id="rId12"/>
        </w:object>
      </w:r>
      <w:r w:rsidRPr="00A438EB">
        <w:rPr>
          <w:rFonts w:asciiTheme="minorHAnsi" w:hAnsiTheme="minorHAnsi" w:cstheme="minorHAnsi"/>
        </w:rPr>
        <w:t xml:space="preserve">  </w:t>
      </w:r>
      <w:r w:rsidRPr="00EB4FBD">
        <w:object w:dxaOrig="270" w:dyaOrig="270" w14:anchorId="5B2E909D">
          <v:shape id="_x0000_i1029" type="#_x0000_t75" style="width:15.5pt;height:15.5pt" o:ole="">
            <v:imagedata r:id="rId13" o:title=""/>
          </v:shape>
          <o:OLEObject Type="Embed" ProgID="PBrush" ShapeID="_x0000_i1029" DrawAspect="Content" ObjectID="_1712738495" r:id="rId14"/>
        </w:object>
      </w:r>
    </w:p>
    <w:p w14:paraId="003391C2" w14:textId="77777777" w:rsidR="00CA68DB" w:rsidRPr="00EB4FBD" w:rsidRDefault="00CA68DB" w:rsidP="004E1A80">
      <w:pPr>
        <w:pStyle w:val="ListParagraph"/>
        <w:numPr>
          <w:ilvl w:val="1"/>
          <w:numId w:val="2"/>
        </w:numPr>
        <w:tabs>
          <w:tab w:val="left" w:pos="567"/>
          <w:tab w:val="left" w:pos="1452"/>
        </w:tabs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Üldnõuded</w:t>
      </w:r>
    </w:p>
    <w:p w14:paraId="556B60AB" w14:textId="77777777" w:rsidR="00CA68DB" w:rsidRPr="00EB4FBD" w:rsidRDefault="00CA68DB" w:rsidP="00A471BF">
      <w:pPr>
        <w:pStyle w:val="ListParagraph"/>
        <w:tabs>
          <w:tab w:val="left" w:pos="1452"/>
        </w:tabs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Toode on valmistatud tehnilise kirjelduse ja etteantud baaslõike põhjal.</w:t>
      </w:r>
    </w:p>
    <w:p w14:paraId="13686BDF" w14:textId="7D9BEEE6" w:rsidR="00CA68DB" w:rsidRPr="00EB4FBD" w:rsidRDefault="00CA68DB" w:rsidP="00A471BF">
      <w:pPr>
        <w:pStyle w:val="ListParagraph"/>
        <w:tabs>
          <w:tab w:val="left" w:pos="1452"/>
        </w:tabs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Tehni</w:t>
      </w:r>
      <w:r w:rsidR="00D13D04">
        <w:rPr>
          <w:rFonts w:asciiTheme="minorHAnsi" w:hAnsiTheme="minorHAnsi" w:cstheme="minorHAnsi"/>
        </w:rPr>
        <w:t xml:space="preserve">lises kirjelduses toodud värv </w:t>
      </w:r>
      <w:r w:rsidRPr="00EB4FBD">
        <w:rPr>
          <w:rFonts w:asciiTheme="minorHAnsi" w:hAnsiTheme="minorHAnsi" w:cstheme="minorHAnsi"/>
        </w:rPr>
        <w:t>on esitatud „Pantone FASHION HOME + INTERIORS“ 2013. a värvikaardi järgi.</w:t>
      </w:r>
    </w:p>
    <w:p w14:paraId="27FF1385" w14:textId="77777777" w:rsidR="00CA68DB" w:rsidRPr="00EB4FBD" w:rsidRDefault="00CA68DB" w:rsidP="00A471BF">
      <w:pPr>
        <w:pStyle w:val="ListParagraph"/>
        <w:tabs>
          <w:tab w:val="left" w:pos="1452"/>
        </w:tabs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Tootjapoolsel kvalitee</w:t>
      </w:r>
      <w:r w:rsidR="00444134">
        <w:rPr>
          <w:rFonts w:asciiTheme="minorHAnsi" w:hAnsiTheme="minorHAnsi" w:cstheme="minorHAnsi"/>
        </w:rPr>
        <w:t>di tagamisel järgitakse ISO 9001</w:t>
      </w:r>
      <w:r w:rsidRPr="00EB4FBD">
        <w:rPr>
          <w:rFonts w:asciiTheme="minorHAnsi" w:hAnsiTheme="minorHAnsi" w:cstheme="minorHAnsi"/>
        </w:rPr>
        <w:t xml:space="preserve"> seeria </w:t>
      </w:r>
      <w:r w:rsidR="00444134">
        <w:rPr>
          <w:rFonts w:asciiTheme="minorHAnsi" w:hAnsiTheme="minorHAnsi" w:cstheme="minorHAnsi"/>
        </w:rPr>
        <w:t xml:space="preserve">või samaväärseid </w:t>
      </w:r>
      <w:r w:rsidRPr="00EB4FBD">
        <w:rPr>
          <w:rFonts w:asciiTheme="minorHAnsi" w:hAnsiTheme="minorHAnsi" w:cstheme="minorHAnsi"/>
        </w:rPr>
        <w:t>standardeid.</w:t>
      </w:r>
    </w:p>
    <w:p w14:paraId="7F9C900E" w14:textId="77777777" w:rsidR="00CA68DB" w:rsidRPr="00EB4FBD" w:rsidRDefault="00CA68DB" w:rsidP="00EB4FBD">
      <w:pPr>
        <w:tabs>
          <w:tab w:val="left" w:pos="145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44F78E0" w14:textId="77777777" w:rsidR="00CA68DB" w:rsidRPr="00EB4FBD" w:rsidRDefault="00CA68DB" w:rsidP="004E1A80">
      <w:pPr>
        <w:pStyle w:val="ListParagraph"/>
        <w:numPr>
          <w:ilvl w:val="1"/>
          <w:numId w:val="2"/>
        </w:numPr>
        <w:tabs>
          <w:tab w:val="left" w:pos="1452"/>
        </w:tabs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Juurdelõikus</w:t>
      </w:r>
    </w:p>
    <w:p w14:paraId="67DCF2BA" w14:textId="41CF08D6" w:rsidR="00CA68DB" w:rsidRPr="000B649A" w:rsidRDefault="00CA68DB" w:rsidP="003E1949">
      <w:pPr>
        <w:pStyle w:val="ListParagraph"/>
        <w:numPr>
          <w:ilvl w:val="0"/>
          <w:numId w:val="20"/>
        </w:numPr>
        <w:tabs>
          <w:tab w:val="left" w:pos="1593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649A">
        <w:rPr>
          <w:rFonts w:asciiTheme="minorHAnsi" w:hAnsiTheme="minorHAnsi" w:cstheme="minorHAnsi"/>
        </w:rPr>
        <w:t>Materjali lõimesuund ühtib lekaalil märgitud lõimesuunaga.</w:t>
      </w:r>
    </w:p>
    <w:p w14:paraId="2258C31B" w14:textId="6FF0F919" w:rsidR="00CA68DB" w:rsidRPr="000B649A" w:rsidRDefault="00CA68DB" w:rsidP="003E1949">
      <w:pPr>
        <w:pStyle w:val="ListParagraph"/>
        <w:numPr>
          <w:ilvl w:val="0"/>
          <w:numId w:val="20"/>
        </w:numPr>
        <w:tabs>
          <w:tab w:val="left" w:pos="1593"/>
          <w:tab w:val="left" w:pos="1862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649A">
        <w:rPr>
          <w:rFonts w:asciiTheme="minorHAnsi" w:hAnsiTheme="minorHAnsi" w:cstheme="minorHAnsi"/>
        </w:rPr>
        <w:t>Lõigetel olevad vastasmärgid ja muud vajalikud sisemised punktid on tehtud juurde lõigatud detailidele vastavalt tootja poolt väljatöötatud tehnoloogiale.</w:t>
      </w:r>
    </w:p>
    <w:p w14:paraId="4241AE1D" w14:textId="692BB22E" w:rsidR="00CA68DB" w:rsidRPr="000B649A" w:rsidRDefault="00CA68DB" w:rsidP="003E1949">
      <w:pPr>
        <w:pStyle w:val="ListParagraph"/>
        <w:numPr>
          <w:ilvl w:val="0"/>
          <w:numId w:val="20"/>
        </w:numPr>
        <w:tabs>
          <w:tab w:val="left" w:pos="1593"/>
          <w:tab w:val="left" w:pos="1862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649A">
        <w:rPr>
          <w:rFonts w:asciiTheme="minorHAnsi" w:hAnsiTheme="minorHAnsi" w:cstheme="minorHAnsi"/>
        </w:rPr>
        <w:t>Õmblemist lihtsustavad märgid ei ole mingil moel kahjustanud toote korrektsust ja väljanägemist ei paremalt ega pahemalt poolt.</w:t>
      </w:r>
    </w:p>
    <w:p w14:paraId="6CC15710" w14:textId="7E99F405" w:rsidR="00CA68DB" w:rsidRPr="000B649A" w:rsidRDefault="00CA68DB" w:rsidP="003E1949">
      <w:pPr>
        <w:pStyle w:val="ListParagraph"/>
        <w:numPr>
          <w:ilvl w:val="0"/>
          <w:numId w:val="20"/>
        </w:numPr>
        <w:tabs>
          <w:tab w:val="left" w:pos="1593"/>
          <w:tab w:val="left" w:pos="1862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649A">
        <w:rPr>
          <w:rFonts w:asciiTheme="minorHAnsi" w:hAnsiTheme="minorHAnsi" w:cstheme="minorHAnsi"/>
        </w:rPr>
        <w:lastRenderedPageBreak/>
        <w:t>Värvierinevuste vältimiseks on kõik ühe toote detailid lõigatud ühest kangarullist.</w:t>
      </w:r>
    </w:p>
    <w:p w14:paraId="5035FA6C" w14:textId="0B463BC6" w:rsidR="00CA68DB" w:rsidRPr="000B649A" w:rsidRDefault="00CA68DB" w:rsidP="003E1949">
      <w:pPr>
        <w:pStyle w:val="ListParagraph"/>
        <w:numPr>
          <w:ilvl w:val="0"/>
          <w:numId w:val="20"/>
        </w:numPr>
        <w:tabs>
          <w:tab w:val="left" w:pos="1593"/>
          <w:tab w:val="left" w:pos="1862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649A">
        <w:rPr>
          <w:rFonts w:asciiTheme="minorHAnsi" w:hAnsiTheme="minorHAnsi" w:cstheme="minorHAnsi"/>
        </w:rPr>
        <w:t>Etiketi kinnitamisel tootele kuumpressmeetodil on järgitud vastavalt sellele kangale etteantud temperatuuri ja survet – etikett ei tohi tootel lahti tulla.</w:t>
      </w:r>
    </w:p>
    <w:p w14:paraId="41D4D395" w14:textId="77777777" w:rsidR="00CA68DB" w:rsidRPr="00EB4FBD" w:rsidRDefault="00CA68DB" w:rsidP="00EB4FBD">
      <w:pPr>
        <w:pStyle w:val="ListParagraph"/>
        <w:tabs>
          <w:tab w:val="left" w:pos="1593"/>
          <w:tab w:val="left" w:pos="1862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1CC5C682" w14:textId="77777777" w:rsidR="00CA68DB" w:rsidRPr="00EB4FBD" w:rsidRDefault="00CA68DB" w:rsidP="004E1A80">
      <w:pPr>
        <w:pStyle w:val="ListParagraph"/>
        <w:numPr>
          <w:ilvl w:val="1"/>
          <w:numId w:val="2"/>
        </w:numPr>
        <w:tabs>
          <w:tab w:val="left" w:pos="1452"/>
        </w:tabs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Õmblemine</w:t>
      </w:r>
    </w:p>
    <w:p w14:paraId="6A5D38B9" w14:textId="0ECC9373" w:rsidR="00CA68DB" w:rsidRPr="003E1949" w:rsidRDefault="00CA68DB" w:rsidP="003E1949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3E1949">
        <w:rPr>
          <w:rFonts w:asciiTheme="minorHAnsi" w:hAnsiTheme="minorHAnsi" w:cstheme="minorHAnsi"/>
        </w:rPr>
        <w:t>Paarisdetailid tootel on sümmeetrilised ja paiknevad keskjoonest ühel kaugusel ning kõrgusel.</w:t>
      </w:r>
    </w:p>
    <w:p w14:paraId="155606B3" w14:textId="214ECB2D" w:rsidR="00CA68DB" w:rsidRPr="003E1949" w:rsidRDefault="003E1949" w:rsidP="003E1949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A68DB" w:rsidRPr="003E1949">
        <w:rPr>
          <w:rFonts w:asciiTheme="minorHAnsi" w:hAnsiTheme="minorHAnsi" w:cstheme="minorHAnsi"/>
        </w:rPr>
        <w:t>Kõik õmblused on õmmeldud õige niidi pingega, pistet</w:t>
      </w:r>
      <w:r w:rsidR="000B649A" w:rsidRPr="003E1949">
        <w:rPr>
          <w:rFonts w:asciiTheme="minorHAnsi" w:hAnsiTheme="minorHAnsi" w:cstheme="minorHAnsi"/>
        </w:rPr>
        <w:t xml:space="preserve">e põimumine toimub süstikpistel </w:t>
      </w:r>
      <w:r w:rsidR="00CA68DB" w:rsidRPr="003E1949">
        <w:rPr>
          <w:rFonts w:asciiTheme="minorHAnsi" w:hAnsiTheme="minorHAnsi" w:cstheme="minorHAnsi"/>
        </w:rPr>
        <w:t>materjali kihtide vahel.</w:t>
      </w:r>
    </w:p>
    <w:p w14:paraId="204BAD50" w14:textId="60A05163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Kõik ühendusõmblused on õmmeldud paralleelselt detaili lõikeservaga.</w:t>
      </w:r>
    </w:p>
    <w:p w14:paraId="124496F4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Kõik õmblused on mõlemast otsast edasi-tagasi kinnitatud, kinnitus on täpselt õmblusjoonel.</w:t>
      </w:r>
    </w:p>
    <w:p w14:paraId="6C5FCDA7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Kõik tepingud on paralleelsed ühendusõmbluse servaga.</w:t>
      </w:r>
    </w:p>
    <w:p w14:paraId="326176A8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Jätkukohad õmblustes on märkamatud. Jätkukohti ei ole lubatud väikedetailidele.</w:t>
      </w:r>
    </w:p>
    <w:p w14:paraId="6011CF97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Materjal ei ole purunenud nõelatorke kohtades.</w:t>
      </w:r>
    </w:p>
    <w:p w14:paraId="2655B56A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Kõik ühendusõmblused on töödeldud puhtaks.</w:t>
      </w:r>
    </w:p>
    <w:p w14:paraId="411D6A04" w14:textId="77777777" w:rsidR="00CA68DB" w:rsidRPr="00EB4FBD" w:rsidRDefault="00CA68DB" w:rsidP="003E1949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Õmblusvaru 1,0 cm: kõik ühendusõmblused, ühendus-äärestusõmblused, peale pandud taskute tootele õmblemine.</w:t>
      </w:r>
    </w:p>
    <w:p w14:paraId="2078F25F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Õmblusvaru 0,8 cm: lukuga rinnataskutel luku ühendamine tootega.</w:t>
      </w:r>
    </w:p>
    <w:p w14:paraId="5AF6F4F6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Varrukasuu palistuse laius on 5,0 cm.</w:t>
      </w:r>
    </w:p>
    <w:p w14:paraId="4F206206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Allääre palistus laius on 2,0 cm.</w:t>
      </w:r>
    </w:p>
    <w:p w14:paraId="285D6629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17" w:hanging="85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Äärestusõmbluse laius on vähemalt 0,5 cm.</w:t>
      </w:r>
    </w:p>
    <w:p w14:paraId="2224EE8A" w14:textId="3EE1B1FB" w:rsidR="00CA68DB" w:rsidRPr="003E1949" w:rsidRDefault="00CA68DB" w:rsidP="003E1949">
      <w:pPr>
        <w:pStyle w:val="ListParagraph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3E1949">
        <w:rPr>
          <w:rFonts w:asciiTheme="minorHAnsi" w:hAnsiTheme="minorHAnsi" w:cstheme="minorHAnsi"/>
        </w:rPr>
        <w:t>Taskutel ja taskuklappidel on ühendusõm</w:t>
      </w:r>
      <w:r w:rsidR="004E1A80">
        <w:rPr>
          <w:rFonts w:asciiTheme="minorHAnsi" w:hAnsiTheme="minorHAnsi" w:cstheme="minorHAnsi"/>
        </w:rPr>
        <w:t xml:space="preserve">bluse alguses ja lõpus riilid, </w:t>
      </w:r>
      <w:r w:rsidRPr="003E1949">
        <w:rPr>
          <w:rFonts w:asciiTheme="minorHAnsi" w:hAnsiTheme="minorHAnsi" w:cstheme="minorHAnsi"/>
        </w:rPr>
        <w:t>riilide pikkus on 1,0 cm.</w:t>
      </w:r>
    </w:p>
    <w:p w14:paraId="7DDFEE15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Tikkerea kaugus 0,2 cm: krae, rinnataskud, lõõtsaga taskute murdejooned, pliiatsitasku ja takjapaela peale õmblemisel.</w:t>
      </w:r>
    </w:p>
    <w:p w14:paraId="12BDA68D" w14:textId="77777777" w:rsidR="00CA68DB" w:rsidRPr="00EB4FBD" w:rsidRDefault="00CA68DB" w:rsidP="003E1949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Tikkerea kaugus 0,5 cm: hõlma servad, salakinnise detaili serv, pagunialuse ja varrukatripi ühendamine.</w:t>
      </w:r>
    </w:p>
    <w:p w14:paraId="10AB19B6" w14:textId="77777777" w:rsidR="00A24688" w:rsidRPr="00644AFB" w:rsidRDefault="00CA68DB" w:rsidP="003E1949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Kaks paralleelset tikkerida 0,1–0,2 cm ja 0,6–0,7 cm: passe- ja õlaõmblustel, käeaugukaartel, varruka küünarnuki õmblustel, varruka tugevdus detailidel, külje- ja varrukataskute peale õmblemisel, taskuklappidel, varrukatrippidel, pagunialusel.</w:t>
      </w:r>
    </w:p>
    <w:p w14:paraId="124466CC" w14:textId="77777777" w:rsidR="001F603D" w:rsidRDefault="000B649A" w:rsidP="000B649A">
      <w:pPr>
        <w:tabs>
          <w:tab w:val="left" w:pos="567"/>
        </w:tabs>
        <w:spacing w:after="0" w:line="240" w:lineRule="auto"/>
        <w:ind w:left="993" w:hanging="8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65C4F89" w14:textId="72634787" w:rsidR="00A24688" w:rsidRPr="00A24688" w:rsidRDefault="00A24688" w:rsidP="000C06DB">
      <w:pPr>
        <w:tabs>
          <w:tab w:val="left" w:pos="567"/>
        </w:tabs>
        <w:spacing w:after="0" w:line="240" w:lineRule="auto"/>
        <w:ind w:left="993" w:hanging="850"/>
        <w:jc w:val="both"/>
        <w:rPr>
          <w:rFonts w:asciiTheme="minorHAnsi" w:hAnsiTheme="minorHAnsi" w:cstheme="minorHAnsi"/>
        </w:rPr>
      </w:pPr>
      <w:r w:rsidRPr="00A24688">
        <w:rPr>
          <w:rFonts w:asciiTheme="minorHAnsi" w:hAnsiTheme="minorHAnsi" w:cstheme="minorHAnsi"/>
        </w:rPr>
        <w:t>Lubatud kõrvalekalle kõikidest etteantud mõõtudest juhul kui ei ole eraldi täpsustatud:</w:t>
      </w:r>
    </w:p>
    <w:p w14:paraId="4E6428C4" w14:textId="77777777" w:rsidR="00A24688" w:rsidRPr="00A24688" w:rsidRDefault="00A24688" w:rsidP="004E1A80">
      <w:pPr>
        <w:tabs>
          <w:tab w:val="left" w:pos="851"/>
        </w:tabs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A24688">
        <w:rPr>
          <w:rFonts w:asciiTheme="minorHAnsi" w:hAnsiTheme="minorHAnsi" w:cstheme="minorHAnsi"/>
        </w:rPr>
        <w:t xml:space="preserve">- </w:t>
      </w:r>
      <w:r w:rsidRPr="00A24688">
        <w:rPr>
          <w:rFonts w:asciiTheme="minorHAnsi" w:hAnsiTheme="minorHAnsi" w:cstheme="minorHAnsi"/>
        </w:rPr>
        <w:tab/>
        <w:t>mõõt kuni 1,0 cm on lubatud kõrvalekalle ± 0,1 cm;</w:t>
      </w:r>
    </w:p>
    <w:p w14:paraId="737CB38D" w14:textId="109567EB" w:rsidR="00A24688" w:rsidRPr="00A24688" w:rsidRDefault="004E1A80" w:rsidP="004E1A80">
      <w:pPr>
        <w:tabs>
          <w:tab w:val="left" w:pos="567"/>
          <w:tab w:val="left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- </w:t>
      </w:r>
      <w:r>
        <w:rPr>
          <w:rFonts w:asciiTheme="minorHAnsi" w:hAnsiTheme="minorHAnsi" w:cstheme="minorHAnsi"/>
        </w:rPr>
        <w:tab/>
      </w:r>
      <w:r w:rsidR="00A24688" w:rsidRPr="00A24688">
        <w:rPr>
          <w:rFonts w:asciiTheme="minorHAnsi" w:hAnsiTheme="minorHAnsi" w:cstheme="minorHAnsi"/>
        </w:rPr>
        <w:t xml:space="preserve">mõõt 1,0-60,0 cm on lubatud kõrvalekalle ± 0,5 cm; </w:t>
      </w:r>
    </w:p>
    <w:p w14:paraId="12012BF3" w14:textId="594B5182" w:rsidR="00CA68DB" w:rsidRDefault="004E1A80" w:rsidP="004E1A8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24688" w:rsidRPr="00A24688">
        <w:rPr>
          <w:rFonts w:asciiTheme="minorHAnsi" w:hAnsiTheme="minorHAnsi" w:cstheme="minorHAnsi"/>
        </w:rPr>
        <w:t>mõõt alates 60,0 cm on lubatud kõrvalekalle ±</w:t>
      </w:r>
      <w:r w:rsidR="00E971B7">
        <w:rPr>
          <w:rFonts w:asciiTheme="minorHAnsi" w:hAnsiTheme="minorHAnsi" w:cstheme="minorHAnsi"/>
        </w:rPr>
        <w:t xml:space="preserve"> </w:t>
      </w:r>
      <w:r w:rsidR="00A24688" w:rsidRPr="00A24688">
        <w:rPr>
          <w:rFonts w:asciiTheme="minorHAnsi" w:hAnsiTheme="minorHAnsi" w:cstheme="minorHAnsi"/>
        </w:rPr>
        <w:t>1,0 cm.</w:t>
      </w:r>
    </w:p>
    <w:p w14:paraId="51FFC957" w14:textId="77777777" w:rsidR="00A24688" w:rsidRPr="00035DC8" w:rsidRDefault="00A24688" w:rsidP="00A24688">
      <w:pPr>
        <w:tabs>
          <w:tab w:val="left" w:pos="7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CDBF40F" w14:textId="77777777" w:rsidR="00CA68DB" w:rsidRPr="00EB4FBD" w:rsidRDefault="00CA68DB" w:rsidP="004E1A80">
      <w:pPr>
        <w:pStyle w:val="ListParagraph"/>
        <w:numPr>
          <w:ilvl w:val="1"/>
          <w:numId w:val="2"/>
        </w:numPr>
        <w:tabs>
          <w:tab w:val="left" w:pos="1452"/>
        </w:tabs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Viimistlus</w:t>
      </w:r>
    </w:p>
    <w:p w14:paraId="7D2EBB09" w14:textId="77777777" w:rsidR="00CA68DB" w:rsidRPr="00EB4FBD" w:rsidRDefault="00CA68DB" w:rsidP="004E1A80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52" w:hanging="885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Toode on puhastatud lahtistest niidiotstest.</w:t>
      </w:r>
    </w:p>
    <w:p w14:paraId="04CA5570" w14:textId="77777777" w:rsidR="00CA68DB" w:rsidRPr="00EB4FBD" w:rsidRDefault="00CA68DB" w:rsidP="004E1A80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52" w:hanging="885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Tootel ei ole kuum-niiske töötlemise jälgi.</w:t>
      </w:r>
    </w:p>
    <w:p w14:paraId="613C6541" w14:textId="77777777" w:rsidR="00CA68DB" w:rsidRPr="00EB4FBD" w:rsidRDefault="00CA68DB" w:rsidP="004E1A80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1452" w:hanging="885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Tootel olevad lukud, takjakinnitused ja nööbid on suletud.</w:t>
      </w:r>
    </w:p>
    <w:p w14:paraId="650557F6" w14:textId="77777777" w:rsidR="00CA68DB" w:rsidRPr="00EB4FBD" w:rsidRDefault="00CA68DB" w:rsidP="00EB4FBD">
      <w:pPr>
        <w:pStyle w:val="ListParagraph"/>
        <w:tabs>
          <w:tab w:val="left" w:pos="1055"/>
        </w:tabs>
        <w:spacing w:after="0" w:line="240" w:lineRule="auto"/>
        <w:ind w:left="1452"/>
        <w:jc w:val="both"/>
        <w:rPr>
          <w:rFonts w:asciiTheme="minorHAnsi" w:hAnsiTheme="minorHAnsi" w:cstheme="minorHAnsi"/>
        </w:rPr>
      </w:pPr>
    </w:p>
    <w:p w14:paraId="190C610B" w14:textId="77777777" w:rsidR="00701DDE" w:rsidRPr="00EB4FBD" w:rsidRDefault="00701DDE" w:rsidP="00921DB4">
      <w:pPr>
        <w:pStyle w:val="ListParagraph"/>
        <w:numPr>
          <w:ilvl w:val="1"/>
          <w:numId w:val="2"/>
        </w:numPr>
        <w:tabs>
          <w:tab w:val="left" w:pos="1452"/>
        </w:tabs>
        <w:spacing w:after="0" w:line="240" w:lineRule="auto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Näidised</w:t>
      </w:r>
    </w:p>
    <w:p w14:paraId="42331FD7" w14:textId="4822498B" w:rsidR="00701DDE" w:rsidRDefault="0062671B" w:rsidP="00D13D04">
      <w:pPr>
        <w:tabs>
          <w:tab w:val="left" w:pos="1168"/>
          <w:tab w:val="left" w:pos="1260"/>
        </w:tabs>
        <w:spacing w:after="0" w:line="240" w:lineRule="auto"/>
        <w:ind w:left="993"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Edukas p</w:t>
      </w:r>
      <w:r w:rsidR="00D13D04" w:rsidRPr="00D13D04">
        <w:rPr>
          <w:rFonts w:asciiTheme="minorHAnsi" w:hAnsiTheme="minorHAnsi" w:cstheme="minorHAnsi"/>
        </w:rPr>
        <w:t xml:space="preserve">akkuja esitab toote näidise enne tootmise alustamist </w:t>
      </w:r>
      <w:r w:rsidR="007D7050">
        <w:rPr>
          <w:rFonts w:asciiTheme="minorHAnsi" w:hAnsiTheme="minorHAnsi" w:cstheme="minorHAnsi"/>
        </w:rPr>
        <w:t xml:space="preserve">hankijale </w:t>
      </w:r>
      <w:r w:rsidR="00D13D04" w:rsidRPr="00D13D04">
        <w:rPr>
          <w:rFonts w:asciiTheme="minorHAnsi" w:hAnsiTheme="minorHAnsi" w:cstheme="minorHAnsi"/>
        </w:rPr>
        <w:t>kinnitamiseks</w:t>
      </w:r>
      <w:r w:rsidR="001139D8">
        <w:rPr>
          <w:rFonts w:asciiTheme="minorHAnsi" w:hAnsiTheme="minorHAnsi" w:cstheme="minorHAnsi"/>
        </w:rPr>
        <w:t xml:space="preserve"> ning näidise valmistamisele kuluv aeg arvestatakse pakutava tarneaja sisse</w:t>
      </w:r>
      <w:r w:rsidR="00D13D04" w:rsidRPr="00D13D04">
        <w:rPr>
          <w:rFonts w:asciiTheme="minorHAnsi" w:hAnsiTheme="minorHAnsi" w:cstheme="minorHAnsi"/>
        </w:rPr>
        <w:t xml:space="preserve">. </w:t>
      </w:r>
      <w:r w:rsidR="007D7050" w:rsidRPr="0062671B">
        <w:rPr>
          <w:rFonts w:asciiTheme="minorHAnsi" w:hAnsiTheme="minorHAnsi" w:cstheme="minorHAnsi"/>
        </w:rPr>
        <w:t>Hankija kontrollib esitatud tootenäidist teh</w:t>
      </w:r>
      <w:r w:rsidR="00804795">
        <w:rPr>
          <w:rFonts w:asciiTheme="minorHAnsi" w:hAnsiTheme="minorHAnsi" w:cstheme="minorHAnsi"/>
        </w:rPr>
        <w:t>nilise kirjelduse alusel ning tulemused fikseeritakse kirjalikku taasesitamist võimaldavas vormis.</w:t>
      </w:r>
      <w:r w:rsidR="007D7050" w:rsidRPr="0062671B">
        <w:rPr>
          <w:rFonts w:asciiTheme="minorHAnsi" w:hAnsiTheme="minorHAnsi" w:cstheme="minorHAnsi"/>
        </w:rPr>
        <w:t xml:space="preserve"> Kui näidis ei vasta tehnilises kirjelduses nõutud tingimustele, on hankijal õigus</w:t>
      </w:r>
      <w:r w:rsidR="00DA3A1D" w:rsidRPr="0062671B">
        <w:rPr>
          <w:rFonts w:asciiTheme="minorHAnsi" w:hAnsiTheme="minorHAnsi" w:cstheme="minorHAnsi"/>
        </w:rPr>
        <w:t xml:space="preserve"> esitada parandusettepanekud ning pakkujal kohustus parandused sisse viia. Juhul kui pakkuja ei esita tehnilisele kirjeldusele vastavat näidist ka teist korda, on hankijal õigus korraldada uus minikonkurss</w:t>
      </w:r>
      <w:r w:rsidR="007E69C4" w:rsidRPr="0062671B">
        <w:rPr>
          <w:rFonts w:asciiTheme="minorHAnsi" w:hAnsiTheme="minorHAnsi" w:cstheme="minorHAnsi"/>
        </w:rPr>
        <w:t xml:space="preserve"> ning leida uus partner lepingu täitmiseks</w:t>
      </w:r>
      <w:r w:rsidR="00A63267" w:rsidRPr="0062671B">
        <w:rPr>
          <w:rFonts w:asciiTheme="minorHAnsi" w:hAnsiTheme="minorHAnsi" w:cstheme="minorHAnsi"/>
        </w:rPr>
        <w:t xml:space="preserve">. </w:t>
      </w:r>
      <w:r w:rsidR="00D13D04" w:rsidRPr="0062671B">
        <w:rPr>
          <w:rFonts w:asciiTheme="minorHAnsi" w:hAnsiTheme="minorHAnsi" w:cstheme="minorHAnsi"/>
        </w:rPr>
        <w:t xml:space="preserve">Heaks </w:t>
      </w:r>
      <w:r w:rsidR="00D13D04" w:rsidRPr="00D13D04">
        <w:rPr>
          <w:rFonts w:asciiTheme="minorHAnsi" w:hAnsiTheme="minorHAnsi" w:cstheme="minorHAnsi"/>
        </w:rPr>
        <w:t>kiidetud tootenäidist kasutatakse võrdlusmaterjalina toodangu kvaliteedi kontrollimisel. Heaks kiidetud toot</w:t>
      </w:r>
      <w:r w:rsidR="001139D8">
        <w:rPr>
          <w:rFonts w:asciiTheme="minorHAnsi" w:hAnsiTheme="minorHAnsi" w:cstheme="minorHAnsi"/>
        </w:rPr>
        <w:t>enäidist ei tagastata pakkujale ning</w:t>
      </w:r>
      <w:r w:rsidR="007551A3">
        <w:rPr>
          <w:rFonts w:asciiTheme="minorHAnsi" w:hAnsiTheme="minorHAnsi" w:cstheme="minorHAnsi"/>
        </w:rPr>
        <w:t xml:space="preserve"> see arvestatakse hiljem toodangu hulka. </w:t>
      </w:r>
      <w:bookmarkStart w:id="0" w:name="_GoBack"/>
      <w:bookmarkEnd w:id="0"/>
      <w:r w:rsidR="001139D8">
        <w:rPr>
          <w:rFonts w:asciiTheme="minorHAnsi" w:hAnsiTheme="minorHAnsi" w:cstheme="minorHAnsi"/>
        </w:rPr>
        <w:t xml:space="preserve"> </w:t>
      </w:r>
    </w:p>
    <w:p w14:paraId="4C7A972F" w14:textId="77777777" w:rsidR="00D13D04" w:rsidRPr="00EB4FBD" w:rsidRDefault="00D13D04" w:rsidP="00D13D04">
      <w:pPr>
        <w:tabs>
          <w:tab w:val="left" w:pos="1168"/>
          <w:tab w:val="left" w:pos="1260"/>
        </w:tabs>
        <w:spacing w:after="0" w:line="240" w:lineRule="auto"/>
        <w:ind w:left="993" w:right="3"/>
        <w:jc w:val="both"/>
        <w:rPr>
          <w:rFonts w:asciiTheme="minorHAnsi" w:hAnsiTheme="minorHAnsi" w:cstheme="minorHAnsi"/>
        </w:rPr>
      </w:pPr>
    </w:p>
    <w:p w14:paraId="49C58B34" w14:textId="77777777" w:rsidR="00CB4D96" w:rsidRDefault="00CB4D96" w:rsidP="00921DB4">
      <w:pPr>
        <w:pStyle w:val="ListParagraph"/>
        <w:numPr>
          <w:ilvl w:val="0"/>
          <w:numId w:val="2"/>
        </w:numPr>
        <w:tabs>
          <w:tab w:val="left" w:pos="567"/>
          <w:tab w:val="left" w:pos="1452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MATERJALID</w:t>
      </w:r>
    </w:p>
    <w:p w14:paraId="01FD5208" w14:textId="59B9986B" w:rsidR="00701DDE" w:rsidRPr="001F603D" w:rsidRDefault="00701DDE" w:rsidP="000C06DB">
      <w:pPr>
        <w:pStyle w:val="ListParagraph"/>
        <w:tabs>
          <w:tab w:val="left" w:pos="567"/>
          <w:tab w:val="left" w:pos="1452"/>
        </w:tabs>
        <w:spacing w:after="0" w:line="240" w:lineRule="auto"/>
        <w:ind w:left="567"/>
        <w:jc w:val="both"/>
      </w:pPr>
      <w:r w:rsidRPr="00EB4FBD">
        <w:rPr>
          <w:rFonts w:asciiTheme="minorHAnsi" w:hAnsiTheme="minorHAnsi" w:cstheme="minorHAnsi"/>
        </w:rPr>
        <w:t xml:space="preserve">Toote valmistamiseks vajalikud materjalid vastavad tehnilises kirjelduses kehtestatud nõuetele või on nendega </w:t>
      </w:r>
      <w:r w:rsidRPr="0062671B">
        <w:rPr>
          <w:rFonts w:asciiTheme="minorHAnsi" w:hAnsiTheme="minorHAnsi" w:cstheme="minorHAnsi"/>
        </w:rPr>
        <w:t xml:space="preserve">samaväärsed. </w:t>
      </w:r>
      <w:r w:rsidR="009575A9" w:rsidRPr="0062671B">
        <w:rPr>
          <w:rFonts w:asciiTheme="minorHAnsi" w:hAnsiTheme="minorHAnsi" w:cstheme="minorHAnsi"/>
        </w:rPr>
        <w:t>Samaväärsete materjalide kasutamisel lisab pakkuja pakkumuse hulka dokumendid, mis tõ</w:t>
      </w:r>
      <w:r w:rsidR="0062671B" w:rsidRPr="0062671B">
        <w:rPr>
          <w:rFonts w:asciiTheme="minorHAnsi" w:hAnsiTheme="minorHAnsi" w:cstheme="minorHAnsi"/>
        </w:rPr>
        <w:t>endavad materjali samaväärsust.</w:t>
      </w:r>
      <w:r w:rsidRPr="001F603D">
        <w:t>Pakkuja poolt pakutava materjali tolerants peab mahtuma hankija etteantud vahemikku</w:t>
      </w:r>
      <w:r w:rsidR="003E2D77" w:rsidRPr="001F603D">
        <w:t xml:space="preserve"> või olema samaväärne</w:t>
      </w:r>
      <w:r w:rsidRPr="001F603D">
        <w:t>.</w:t>
      </w:r>
    </w:p>
    <w:p w14:paraId="6E40BB8B" w14:textId="77777777" w:rsidR="00CA68DB" w:rsidRPr="00EB4FBD" w:rsidRDefault="00CA68DB" w:rsidP="00EB4FBD">
      <w:pPr>
        <w:pStyle w:val="ListParagraph"/>
        <w:tabs>
          <w:tab w:val="left" w:pos="1452"/>
        </w:tabs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</w:p>
    <w:p w14:paraId="4467BE02" w14:textId="77777777" w:rsidR="00701DDE" w:rsidRPr="00EB4FBD" w:rsidRDefault="00701DDE" w:rsidP="00921DB4">
      <w:pPr>
        <w:pStyle w:val="ListParagraph"/>
        <w:numPr>
          <w:ilvl w:val="1"/>
          <w:numId w:val="2"/>
        </w:numPr>
        <w:tabs>
          <w:tab w:val="left" w:pos="772"/>
          <w:tab w:val="left" w:pos="1168"/>
        </w:tabs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EB4FBD">
        <w:rPr>
          <w:rFonts w:asciiTheme="minorHAnsi" w:hAnsiTheme="minorHAnsi" w:cstheme="minorHAnsi"/>
        </w:rPr>
        <w:t>Põhimaterjal (</w:t>
      </w:r>
      <w:r w:rsidR="009E0311">
        <w:rPr>
          <w:rFonts w:asciiTheme="minorHAnsi" w:hAnsiTheme="minorHAnsi" w:cstheme="minorHAnsi"/>
        </w:rPr>
        <w:t xml:space="preserve">tehniline kirjeldus </w:t>
      </w:r>
      <w:r w:rsidRPr="00EB4FBD">
        <w:rPr>
          <w:rFonts w:asciiTheme="minorHAnsi" w:hAnsiTheme="minorHAnsi" w:cstheme="minorHAnsi"/>
        </w:rPr>
        <w:t>lisatud)</w:t>
      </w:r>
    </w:p>
    <w:p w14:paraId="5AF11C88" w14:textId="040FE62B" w:rsidR="00701DDE" w:rsidRPr="00EB4FBD" w:rsidRDefault="00701DDE" w:rsidP="00921DB4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EB4FBD">
        <w:rPr>
          <w:rFonts w:asciiTheme="minorHAnsi" w:hAnsiTheme="minorHAnsi" w:cstheme="minorHAnsi"/>
          <w:iCs/>
        </w:rPr>
        <w:t>Kanga koostis</w:t>
      </w:r>
      <w:r w:rsidRPr="00EB4FBD">
        <w:rPr>
          <w:rFonts w:asciiTheme="minorHAnsi" w:hAnsiTheme="minorHAnsi" w:cstheme="minorHAnsi"/>
          <w:iCs/>
        </w:rPr>
        <w:tab/>
        <w:t>50%</w:t>
      </w:r>
      <w:r w:rsidR="003E2D77">
        <w:rPr>
          <w:rFonts w:asciiTheme="minorHAnsi" w:hAnsiTheme="minorHAnsi" w:cstheme="minorHAnsi"/>
          <w:iCs/>
        </w:rPr>
        <w:t>+/-3%</w:t>
      </w:r>
      <w:r w:rsidRPr="00EB4FBD">
        <w:rPr>
          <w:rFonts w:asciiTheme="minorHAnsi" w:hAnsiTheme="minorHAnsi" w:cstheme="minorHAnsi"/>
          <w:iCs/>
        </w:rPr>
        <w:t xml:space="preserve"> CO/50%</w:t>
      </w:r>
      <w:r w:rsidR="003E2D77">
        <w:rPr>
          <w:rFonts w:asciiTheme="minorHAnsi" w:hAnsiTheme="minorHAnsi" w:cstheme="minorHAnsi"/>
          <w:iCs/>
        </w:rPr>
        <w:t xml:space="preserve">+/-3% </w:t>
      </w:r>
      <w:r w:rsidRPr="00EB4FBD">
        <w:rPr>
          <w:rFonts w:asciiTheme="minorHAnsi" w:hAnsiTheme="minorHAnsi" w:cstheme="minorHAnsi"/>
          <w:iCs/>
        </w:rPr>
        <w:t>PES</w:t>
      </w:r>
    </w:p>
    <w:p w14:paraId="6EE06405" w14:textId="77777777" w:rsidR="00701DDE" w:rsidRPr="00EB4FBD" w:rsidRDefault="00701DDE" w:rsidP="00EB4FBD">
      <w:pPr>
        <w:tabs>
          <w:tab w:val="left" w:pos="772"/>
          <w:tab w:val="left" w:pos="1168"/>
        </w:tabs>
        <w:spacing w:after="0" w:line="240" w:lineRule="auto"/>
        <w:ind w:firstLine="851"/>
        <w:contextualSpacing/>
        <w:jc w:val="both"/>
        <w:rPr>
          <w:rFonts w:asciiTheme="minorHAnsi" w:hAnsiTheme="minorHAnsi" w:cstheme="minorHAnsi"/>
          <w:iCs/>
        </w:rPr>
      </w:pPr>
    </w:p>
    <w:p w14:paraId="4D6C571D" w14:textId="2221DBC0" w:rsidR="009E0311" w:rsidRPr="009E0311" w:rsidRDefault="009E0311" w:rsidP="000C06DB">
      <w:pPr>
        <w:tabs>
          <w:tab w:val="left" w:pos="772"/>
          <w:tab w:val="left" w:pos="993"/>
        </w:tabs>
        <w:spacing w:after="0" w:line="240" w:lineRule="auto"/>
        <w:ind w:firstLine="567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2.2.</w:t>
      </w:r>
      <w:r w:rsidRPr="009E0311">
        <w:rPr>
          <w:rFonts w:asciiTheme="minorHAnsi" w:hAnsiTheme="minorHAnsi" w:cstheme="minorHAnsi"/>
          <w:iCs/>
        </w:rPr>
        <w:tab/>
        <w:t>Abimaterjalid</w:t>
      </w:r>
      <w:r w:rsidRPr="009E0311">
        <w:rPr>
          <w:rFonts w:asciiTheme="minorHAnsi" w:hAnsiTheme="minorHAnsi" w:cstheme="minorHAnsi"/>
          <w:iCs/>
        </w:rPr>
        <w:tab/>
      </w:r>
    </w:p>
    <w:p w14:paraId="5056DEFB" w14:textId="77777777" w:rsidR="009E0311" w:rsidRPr="009E0311" w:rsidRDefault="009E0311" w:rsidP="00CB4D96">
      <w:pPr>
        <w:tabs>
          <w:tab w:val="left" w:pos="772"/>
          <w:tab w:val="left" w:pos="1168"/>
          <w:tab w:val="left" w:pos="1560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2.2.1.</w:t>
      </w:r>
      <w:r w:rsidRPr="009E0311">
        <w:rPr>
          <w:rFonts w:asciiTheme="minorHAnsi" w:hAnsiTheme="minorHAnsi" w:cstheme="minorHAnsi"/>
          <w:iCs/>
        </w:rPr>
        <w:tab/>
        <w:t>Õmblusniit</w:t>
      </w:r>
    </w:p>
    <w:p w14:paraId="2FB52F28" w14:textId="77777777" w:rsidR="009E0311" w:rsidRPr="009E0311" w:rsidRDefault="009E0311" w:rsidP="009E0311">
      <w:pPr>
        <w:tabs>
          <w:tab w:val="left" w:pos="772"/>
          <w:tab w:val="left" w:pos="1168"/>
        </w:tabs>
        <w:spacing w:after="0" w:line="240" w:lineRule="auto"/>
        <w:ind w:firstLine="1168"/>
        <w:contextualSpacing/>
        <w:jc w:val="both"/>
        <w:rPr>
          <w:rFonts w:asciiTheme="minorHAnsi" w:hAnsiTheme="minorHAnsi" w:cstheme="minorHAnsi"/>
          <w:iCs/>
        </w:rPr>
      </w:pPr>
    </w:p>
    <w:p w14:paraId="54DEE18E" w14:textId="23C996A2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värvus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D13D04">
        <w:rPr>
          <w:rFonts w:asciiTheme="minorHAnsi" w:hAnsiTheme="minorHAnsi" w:cstheme="minorHAnsi"/>
          <w:iCs/>
        </w:rPr>
        <w:tab/>
      </w:r>
      <w:r w:rsidR="00D13D04">
        <w:rPr>
          <w:rFonts w:asciiTheme="minorHAnsi" w:hAnsiTheme="minorHAnsi" w:cstheme="minorHAnsi"/>
          <w:iCs/>
        </w:rPr>
        <w:tab/>
      </w:r>
      <w:r w:rsidR="00D13D04" w:rsidRPr="001360F7">
        <w:rPr>
          <w:rFonts w:asciiTheme="minorHAnsi" w:hAnsiTheme="minorHAnsi" w:cstheme="minorHAnsi"/>
          <w:iCs/>
        </w:rPr>
        <w:t>Military Olive, 19-0622 TPX</w:t>
      </w:r>
      <w:r w:rsidR="0062671B" w:rsidRPr="001360F7">
        <w:rPr>
          <w:rFonts w:asciiTheme="minorHAnsi" w:hAnsiTheme="minorHAnsi" w:cstheme="minorHAnsi"/>
          <w:iCs/>
        </w:rPr>
        <w:t xml:space="preserve"> </w:t>
      </w:r>
      <w:r w:rsidR="001360F7" w:rsidRPr="001360F7">
        <w:rPr>
          <w:rFonts w:asciiTheme="minorHAnsi" w:hAnsiTheme="minorHAnsi" w:cstheme="minorHAnsi"/>
          <w:iCs/>
        </w:rPr>
        <w:t>või lähedane</w:t>
      </w:r>
    </w:p>
    <w:p w14:paraId="057FDE21" w14:textId="2A7F140D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koostis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PES</w:t>
      </w:r>
      <w:r w:rsidR="00CB4D96">
        <w:rPr>
          <w:rFonts w:asciiTheme="minorHAnsi" w:hAnsiTheme="minorHAnsi" w:cstheme="minorHAnsi"/>
          <w:iCs/>
        </w:rPr>
        <w:t xml:space="preserve"> </w:t>
      </w:r>
      <w:r w:rsidR="00D13D04">
        <w:rPr>
          <w:rFonts w:asciiTheme="minorHAnsi" w:hAnsiTheme="minorHAnsi" w:cstheme="minorHAnsi"/>
          <w:iCs/>
        </w:rPr>
        <w:t>või samaväärne</w:t>
      </w:r>
    </w:p>
    <w:p w14:paraId="69AA01E4" w14:textId="77777777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kokkutõmbuvus</w:t>
      </w:r>
      <w:r w:rsidRPr="009E0311">
        <w:rPr>
          <w:rFonts w:asciiTheme="minorHAnsi" w:hAnsiTheme="minorHAnsi" w:cstheme="minorHAnsi"/>
          <w:iCs/>
        </w:rPr>
        <w:tab/>
        <w:t xml:space="preserve">150 ºC juures </w:t>
      </w:r>
      <w:r w:rsidR="00035DC8">
        <w:rPr>
          <w:rFonts w:asciiTheme="minorHAnsi" w:hAnsiTheme="minorHAnsi" w:cstheme="minorHAnsi"/>
          <w:iCs/>
        </w:rPr>
        <w:tab/>
      </w:r>
      <w:r w:rsidR="008B25F0">
        <w:rPr>
          <w:rFonts w:asciiTheme="minorHAnsi" w:hAnsiTheme="minorHAnsi" w:cstheme="minorHAnsi"/>
          <w:iCs/>
        </w:rPr>
        <w:t>0–2</w:t>
      </w:r>
      <w:r w:rsidRPr="009E0311">
        <w:rPr>
          <w:rFonts w:asciiTheme="minorHAnsi" w:hAnsiTheme="minorHAnsi" w:cstheme="minorHAnsi"/>
          <w:iCs/>
        </w:rPr>
        <w:t xml:space="preserve">% </w:t>
      </w:r>
    </w:p>
    <w:p w14:paraId="3A177AEB" w14:textId="77777777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 xml:space="preserve">venivus 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DC3204">
        <w:rPr>
          <w:rFonts w:asciiTheme="minorHAnsi" w:hAnsiTheme="minorHAnsi" w:cstheme="minorHAnsi"/>
          <w:iCs/>
        </w:rPr>
        <w:t>15–23</w:t>
      </w:r>
      <w:r w:rsidRPr="009E0311">
        <w:rPr>
          <w:rFonts w:asciiTheme="minorHAnsi" w:hAnsiTheme="minorHAnsi" w:cstheme="minorHAnsi"/>
          <w:iCs/>
        </w:rPr>
        <w:t>%</w:t>
      </w:r>
    </w:p>
    <w:p w14:paraId="31D36336" w14:textId="77777777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 xml:space="preserve">tugevus 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min 1500 cN</w:t>
      </w:r>
    </w:p>
    <w:p w14:paraId="1591E04B" w14:textId="77777777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 xml:space="preserve">värvipüsivus: </w:t>
      </w:r>
    </w:p>
    <w:p w14:paraId="18565046" w14:textId="63C62D48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vee toimele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CB4D96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min 4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  <w:t>ISO 105 E01</w:t>
      </w:r>
    </w:p>
    <w:p w14:paraId="42525BA8" w14:textId="44C406D0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hõõrdumise toimele</w:t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CB4D96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min 4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  <w:t>ISO 105 X12</w:t>
      </w:r>
    </w:p>
    <w:p w14:paraId="6C9307C8" w14:textId="2F46235E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higi toimele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="00CB4D96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min 4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  <w:t>ISO 105 E04</w:t>
      </w:r>
    </w:p>
    <w:p w14:paraId="5F9E75FF" w14:textId="77777777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 xml:space="preserve">pesemise toimele </w:t>
      </w:r>
      <w:r w:rsidR="00035DC8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035DC8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min 4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  <w:t xml:space="preserve">ISO 105 C04 </w:t>
      </w:r>
    </w:p>
    <w:p w14:paraId="5D2198AB" w14:textId="77777777" w:rsidR="009E0311" w:rsidRPr="009E0311" w:rsidRDefault="009E0311" w:rsidP="009E0311">
      <w:pPr>
        <w:tabs>
          <w:tab w:val="left" w:pos="772"/>
          <w:tab w:val="left" w:pos="1168"/>
        </w:tabs>
        <w:spacing w:after="0" w:line="240" w:lineRule="auto"/>
        <w:ind w:firstLine="1168"/>
        <w:contextualSpacing/>
        <w:jc w:val="both"/>
        <w:rPr>
          <w:rFonts w:asciiTheme="minorHAnsi" w:hAnsiTheme="minorHAnsi" w:cstheme="minorHAnsi"/>
          <w:iCs/>
        </w:rPr>
      </w:pPr>
    </w:p>
    <w:p w14:paraId="6CEABA93" w14:textId="32BA0EC2" w:rsidR="009E0311" w:rsidRPr="009E0311" w:rsidRDefault="009E0311" w:rsidP="00CB4D96">
      <w:pPr>
        <w:tabs>
          <w:tab w:val="left" w:pos="772"/>
          <w:tab w:val="left" w:pos="1168"/>
          <w:tab w:val="left" w:pos="1560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2.2.2.</w:t>
      </w:r>
      <w:r w:rsidRPr="009E0311">
        <w:rPr>
          <w:rFonts w:asciiTheme="minorHAnsi" w:hAnsiTheme="minorHAnsi" w:cstheme="minorHAnsi"/>
          <w:iCs/>
        </w:rPr>
        <w:tab/>
        <w:t>Spiraallukud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CB4D96">
        <w:rPr>
          <w:rFonts w:asciiTheme="minorHAnsi" w:hAnsiTheme="minorHAnsi" w:cstheme="minorHAnsi"/>
          <w:iCs/>
        </w:rPr>
        <w:tab/>
      </w:r>
      <w:r w:rsidRPr="00804795">
        <w:rPr>
          <w:rFonts w:asciiTheme="minorHAnsi" w:hAnsiTheme="minorHAnsi" w:cstheme="minorHAnsi"/>
          <w:iCs/>
        </w:rPr>
        <w:t>Öko-Tex Standard 100</w:t>
      </w:r>
    </w:p>
    <w:p w14:paraId="04048D2C" w14:textId="77777777" w:rsidR="009E0311" w:rsidRPr="009E0311" w:rsidRDefault="009E0311" w:rsidP="009E0311">
      <w:pPr>
        <w:tabs>
          <w:tab w:val="left" w:pos="772"/>
          <w:tab w:val="left" w:pos="1168"/>
        </w:tabs>
        <w:spacing w:after="0" w:line="240" w:lineRule="auto"/>
        <w:ind w:firstLine="1168"/>
        <w:contextualSpacing/>
        <w:jc w:val="both"/>
        <w:rPr>
          <w:rFonts w:asciiTheme="minorHAnsi" w:hAnsiTheme="minorHAnsi" w:cstheme="minorHAnsi"/>
          <w:iCs/>
        </w:rPr>
      </w:pPr>
    </w:p>
    <w:p w14:paraId="3DA87686" w14:textId="77777777" w:rsidR="009E0311" w:rsidRPr="009E0311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 xml:space="preserve">6 mm spiraallukk (rinnataskud, varrukataskud) </w:t>
      </w:r>
      <w:r w:rsidRPr="009E0311">
        <w:rPr>
          <w:rFonts w:asciiTheme="minorHAnsi" w:hAnsiTheme="minorHAnsi" w:cstheme="minorHAnsi"/>
          <w:iCs/>
        </w:rPr>
        <w:tab/>
      </w:r>
    </w:p>
    <w:p w14:paraId="2BD0BBDC" w14:textId="77777777" w:rsidR="00CA68DB" w:rsidRPr="00F477E6" w:rsidRDefault="009E0311" w:rsidP="00CB4D96">
      <w:pPr>
        <w:tabs>
          <w:tab w:val="left" w:pos="772"/>
          <w:tab w:val="left" w:pos="1168"/>
        </w:tabs>
        <w:spacing w:after="0" w:line="240" w:lineRule="auto"/>
        <w:ind w:firstLine="993"/>
        <w:contextualSpacing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Lukukelgu korpus ja otsik tsingist, emaileeritud või galvaniseeritud pinnakattega</w:t>
      </w:r>
    </w:p>
    <w:p w14:paraId="01C3BC32" w14:textId="77777777" w:rsidR="00CA68DB" w:rsidRPr="00EB4FBD" w:rsidRDefault="00CA68DB" w:rsidP="00EB4FBD">
      <w:pPr>
        <w:pStyle w:val="ListParagraph"/>
        <w:spacing w:after="0" w:line="240" w:lineRule="auto"/>
        <w:ind w:left="1080" w:right="6"/>
        <w:jc w:val="both"/>
        <w:rPr>
          <w:rFonts w:asciiTheme="minorHAnsi" w:hAnsiTheme="minorHAnsi" w:cstheme="minorHAnsi"/>
        </w:rPr>
      </w:pPr>
    </w:p>
    <w:p w14:paraId="4D178967" w14:textId="772C259C" w:rsidR="009E0311" w:rsidRPr="009E0311" w:rsidRDefault="009E0311" w:rsidP="00B754E6">
      <w:pPr>
        <w:tabs>
          <w:tab w:val="left" w:pos="567"/>
          <w:tab w:val="left" w:pos="1480"/>
          <w:tab w:val="left" w:pos="4253"/>
        </w:tabs>
        <w:spacing w:after="0" w:line="240" w:lineRule="auto"/>
        <w:ind w:right="3" w:firstLine="99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Värvus</w:t>
      </w:r>
      <w:r w:rsidRPr="009E0311">
        <w:rPr>
          <w:rFonts w:asciiTheme="minorHAnsi" w:hAnsiTheme="minorHAnsi" w:cstheme="minorHAnsi"/>
        </w:rPr>
        <w:tab/>
      </w:r>
      <w:r w:rsidR="00D13D04" w:rsidRPr="001360F7">
        <w:rPr>
          <w:rFonts w:asciiTheme="minorHAnsi" w:hAnsiTheme="minorHAnsi" w:cstheme="minorHAnsi"/>
          <w:iCs/>
        </w:rPr>
        <w:t>Military Olive, 19-0622 TPX</w:t>
      </w:r>
      <w:r w:rsidR="001360F7">
        <w:rPr>
          <w:rFonts w:asciiTheme="minorHAnsi" w:hAnsiTheme="minorHAnsi" w:cstheme="minorHAnsi"/>
        </w:rPr>
        <w:t xml:space="preserve"> või lähedane</w:t>
      </w:r>
    </w:p>
    <w:p w14:paraId="1AFF19F3" w14:textId="02C233C2" w:rsidR="009E0311" w:rsidRPr="009E0311" w:rsidRDefault="00B754E6" w:rsidP="00B754E6">
      <w:pPr>
        <w:tabs>
          <w:tab w:val="left" w:pos="567"/>
          <w:tab w:val="left" w:pos="1480"/>
          <w:tab w:val="left" w:pos="4253"/>
        </w:tabs>
        <w:spacing w:after="0" w:line="240" w:lineRule="auto"/>
        <w:ind w:right="3" w:firstLine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Lukukelgu tõmmits </w:t>
      </w:r>
      <w:r>
        <w:rPr>
          <w:rFonts w:asciiTheme="minorHAnsi" w:hAnsiTheme="minorHAnsi" w:cstheme="minorHAnsi"/>
        </w:rPr>
        <w:tab/>
      </w:r>
      <w:r w:rsidR="009E0311" w:rsidRPr="009E0311">
        <w:rPr>
          <w:rFonts w:asciiTheme="minorHAnsi" w:hAnsiTheme="minorHAnsi" w:cstheme="minorHAnsi"/>
        </w:rPr>
        <w:t xml:space="preserve">pehme kumm </w:t>
      </w:r>
    </w:p>
    <w:p w14:paraId="47934E7A" w14:textId="77777777" w:rsidR="009E0311" w:rsidRPr="009E0311" w:rsidRDefault="009E0311" w:rsidP="00B754E6">
      <w:pPr>
        <w:tabs>
          <w:tab w:val="left" w:pos="1480"/>
          <w:tab w:val="left" w:pos="1832"/>
          <w:tab w:val="left" w:pos="2748"/>
          <w:tab w:val="left" w:pos="3664"/>
          <w:tab w:val="left" w:pos="4253"/>
          <w:tab w:val="left" w:pos="46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Põiktugevus</w:t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="00F34070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>min 800 N</w:t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</w:p>
    <w:p w14:paraId="793677EE" w14:textId="77777777" w:rsidR="009E0311" w:rsidRPr="009E0311" w:rsidRDefault="009E0311" w:rsidP="00B754E6">
      <w:pPr>
        <w:tabs>
          <w:tab w:val="left" w:pos="567"/>
          <w:tab w:val="left" w:pos="1480"/>
          <w:tab w:val="left" w:pos="4253"/>
          <w:tab w:val="left" w:pos="4678"/>
        </w:tabs>
        <w:spacing w:after="0" w:line="240" w:lineRule="auto"/>
        <w:ind w:right="3" w:firstLine="993"/>
        <w:jc w:val="both"/>
        <w:rPr>
          <w:rFonts w:asciiTheme="minorHAnsi" w:hAnsiTheme="minorHAnsi" w:cstheme="minorHAnsi"/>
          <w:b/>
        </w:rPr>
      </w:pPr>
      <w:r w:rsidRPr="009E0311">
        <w:rPr>
          <w:rFonts w:asciiTheme="minorHAnsi" w:hAnsiTheme="minorHAnsi" w:cstheme="minorHAnsi"/>
        </w:rPr>
        <w:t>Põiktugevus peale kestvustesti</w:t>
      </w:r>
      <w:r w:rsidRPr="009E0311">
        <w:rPr>
          <w:rFonts w:asciiTheme="minorHAnsi" w:hAnsiTheme="minorHAnsi" w:cstheme="minorHAnsi"/>
        </w:rPr>
        <w:tab/>
        <w:t>min 700 N</w:t>
      </w:r>
    </w:p>
    <w:p w14:paraId="39A3EEF4" w14:textId="78333A85" w:rsidR="009E0311" w:rsidRPr="009E0311" w:rsidRDefault="009E0311" w:rsidP="00B754E6">
      <w:pPr>
        <w:tabs>
          <w:tab w:val="left" w:pos="540"/>
          <w:tab w:val="left" w:pos="1480"/>
          <w:tab w:val="left" w:pos="1832"/>
          <w:tab w:val="left" w:pos="2748"/>
          <w:tab w:val="left" w:pos="3664"/>
          <w:tab w:val="left" w:pos="4111"/>
          <w:tab w:val="left" w:pos="4253"/>
          <w:tab w:val="left" w:pos="51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Lukukelgu lukustamistugevus</w:t>
      </w:r>
      <w:r w:rsidRPr="009E0311">
        <w:rPr>
          <w:rFonts w:asciiTheme="minorHAnsi" w:hAnsiTheme="minorHAnsi" w:cstheme="minorHAnsi"/>
          <w:lang w:eastAsia="et-EE"/>
        </w:rPr>
        <w:tab/>
      </w:r>
      <w:r w:rsidR="00F34070">
        <w:rPr>
          <w:rFonts w:asciiTheme="minorHAnsi" w:hAnsiTheme="minorHAnsi" w:cstheme="minorHAnsi"/>
          <w:lang w:eastAsia="et-EE"/>
        </w:rPr>
        <w:tab/>
      </w:r>
      <w:r w:rsidR="00CB4D96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>min 65 N</w:t>
      </w:r>
    </w:p>
    <w:p w14:paraId="6112EC77" w14:textId="77777777" w:rsidR="009E0311" w:rsidRPr="0062671B" w:rsidRDefault="009E0311" w:rsidP="00CB4D96">
      <w:pPr>
        <w:tabs>
          <w:tab w:val="left" w:pos="1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  <w:b/>
          <w:lang w:eastAsia="et-EE"/>
        </w:rPr>
      </w:pPr>
      <w:r w:rsidRPr="0062671B">
        <w:rPr>
          <w:rFonts w:asciiTheme="minorHAnsi" w:hAnsiTheme="minorHAnsi" w:cstheme="minorHAnsi"/>
          <w:lang w:eastAsia="et-EE"/>
        </w:rPr>
        <w:t>Värvipüsivus:</w:t>
      </w:r>
    </w:p>
    <w:p w14:paraId="2E068BAA" w14:textId="1AF94ABE" w:rsidR="009E0311" w:rsidRPr="0062671B" w:rsidRDefault="00F477E6" w:rsidP="00B754E6">
      <w:pPr>
        <w:tabs>
          <w:tab w:val="left" w:pos="1480"/>
          <w:tab w:val="left" w:pos="1832"/>
          <w:tab w:val="left" w:pos="2748"/>
          <w:tab w:val="left" w:pos="3664"/>
          <w:tab w:val="left" w:pos="3969"/>
          <w:tab w:val="left" w:pos="4253"/>
          <w:tab w:val="left" w:pos="6412"/>
          <w:tab w:val="left" w:pos="7122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  <w:lang w:eastAsia="et-EE"/>
        </w:rPr>
      </w:pPr>
      <w:r w:rsidRPr="0062671B">
        <w:rPr>
          <w:rFonts w:asciiTheme="minorHAnsi" w:hAnsiTheme="minorHAnsi" w:cstheme="minorHAnsi"/>
          <w:lang w:eastAsia="et-EE"/>
        </w:rPr>
        <w:t>pesus 40 ºC</w:t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="00F34070" w:rsidRPr="0062671B">
        <w:rPr>
          <w:rFonts w:asciiTheme="minorHAnsi" w:hAnsiTheme="minorHAnsi" w:cstheme="minorHAnsi"/>
          <w:lang w:eastAsia="et-EE"/>
        </w:rPr>
        <w:tab/>
      </w:r>
      <w:r w:rsidR="00B754E6" w:rsidRPr="0062671B">
        <w:rPr>
          <w:rFonts w:asciiTheme="minorHAnsi" w:hAnsiTheme="minorHAnsi" w:cstheme="minorHAnsi"/>
          <w:lang w:eastAsia="et-EE"/>
        </w:rPr>
        <w:t>min 4</w:t>
      </w:r>
      <w:r w:rsidR="00B754E6" w:rsidRPr="0062671B">
        <w:rPr>
          <w:rFonts w:asciiTheme="minorHAnsi" w:hAnsiTheme="minorHAnsi" w:cstheme="minorHAnsi"/>
          <w:lang w:eastAsia="et-EE"/>
        </w:rPr>
        <w:tab/>
      </w:r>
      <w:r w:rsidR="009E0311" w:rsidRPr="0062671B">
        <w:rPr>
          <w:rFonts w:asciiTheme="minorHAnsi" w:hAnsiTheme="minorHAnsi" w:cstheme="minorHAnsi"/>
          <w:lang w:eastAsia="et-EE"/>
        </w:rPr>
        <w:t>ISO 105-C06</w:t>
      </w:r>
    </w:p>
    <w:p w14:paraId="4C28CAF4" w14:textId="1CBD1B18" w:rsidR="009E0311" w:rsidRPr="0062671B" w:rsidRDefault="00B754E6" w:rsidP="00B754E6">
      <w:pPr>
        <w:tabs>
          <w:tab w:val="left" w:pos="1480"/>
          <w:tab w:val="left" w:pos="1832"/>
          <w:tab w:val="left" w:pos="2748"/>
          <w:tab w:val="left" w:pos="4253"/>
          <w:tab w:val="left" w:pos="4580"/>
          <w:tab w:val="left" w:pos="4678"/>
          <w:tab w:val="left" w:pos="6379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  <w:lang w:eastAsia="et-EE"/>
        </w:rPr>
      </w:pPr>
      <w:r w:rsidRPr="0062671B">
        <w:rPr>
          <w:rFonts w:asciiTheme="minorHAnsi" w:hAnsiTheme="minorHAnsi" w:cstheme="minorHAnsi"/>
          <w:lang w:eastAsia="et-EE"/>
        </w:rPr>
        <w:t>vee toimele</w:t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="00F477E6" w:rsidRPr="0062671B">
        <w:rPr>
          <w:rFonts w:asciiTheme="minorHAnsi" w:hAnsiTheme="minorHAnsi" w:cstheme="minorHAnsi"/>
          <w:lang w:eastAsia="et-EE"/>
        </w:rPr>
        <w:t>min 4</w:t>
      </w:r>
      <w:r w:rsidR="00F477E6" w:rsidRPr="0062671B">
        <w:rPr>
          <w:rFonts w:asciiTheme="minorHAnsi" w:hAnsiTheme="minorHAnsi" w:cstheme="minorHAnsi"/>
          <w:lang w:eastAsia="et-EE"/>
        </w:rPr>
        <w:tab/>
      </w:r>
      <w:r w:rsidR="009E0311" w:rsidRPr="0062671B">
        <w:rPr>
          <w:rFonts w:asciiTheme="minorHAnsi" w:hAnsiTheme="minorHAnsi" w:cstheme="minorHAnsi"/>
          <w:lang w:eastAsia="et-EE"/>
        </w:rPr>
        <w:t>ISO105-</w:t>
      </w:r>
      <w:r w:rsidR="00F477E6" w:rsidRPr="0062671B">
        <w:rPr>
          <w:rFonts w:asciiTheme="minorHAnsi" w:hAnsiTheme="minorHAnsi" w:cstheme="minorHAnsi"/>
          <w:lang w:eastAsia="et-EE"/>
        </w:rPr>
        <w:t xml:space="preserve"> E01</w:t>
      </w:r>
      <w:r w:rsidR="009E0311" w:rsidRPr="0062671B">
        <w:rPr>
          <w:rFonts w:asciiTheme="minorHAnsi" w:hAnsiTheme="minorHAnsi" w:cstheme="minorHAnsi"/>
          <w:b/>
          <w:lang w:eastAsia="et-EE"/>
        </w:rPr>
        <w:tab/>
      </w:r>
    </w:p>
    <w:p w14:paraId="53FED672" w14:textId="6058F6ED" w:rsidR="009E0311" w:rsidRPr="0062671B" w:rsidRDefault="00F477E6" w:rsidP="00B754E6">
      <w:pPr>
        <w:tabs>
          <w:tab w:val="left" w:pos="1480"/>
          <w:tab w:val="left" w:pos="1832"/>
          <w:tab w:val="left" w:pos="2748"/>
          <w:tab w:val="left" w:pos="3664"/>
          <w:tab w:val="left" w:pos="3969"/>
          <w:tab w:val="left" w:pos="4253"/>
          <w:tab w:val="left" w:pos="6412"/>
          <w:tab w:val="left" w:pos="7122"/>
          <w:tab w:val="left" w:pos="7797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  <w:b/>
          <w:lang w:eastAsia="et-EE"/>
        </w:rPr>
      </w:pPr>
      <w:r w:rsidRPr="0062671B">
        <w:rPr>
          <w:rFonts w:asciiTheme="minorHAnsi" w:hAnsiTheme="minorHAnsi" w:cstheme="minorHAnsi"/>
          <w:lang w:eastAsia="et-EE"/>
        </w:rPr>
        <w:t>märghõõrdumisele</w:t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="00CB4D96"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>min 3</w:t>
      </w:r>
      <w:r w:rsidRPr="0062671B">
        <w:rPr>
          <w:rFonts w:asciiTheme="minorHAnsi" w:hAnsiTheme="minorHAnsi" w:cstheme="minorHAnsi"/>
          <w:lang w:eastAsia="et-EE"/>
        </w:rPr>
        <w:tab/>
      </w:r>
      <w:r w:rsidR="009E0311" w:rsidRPr="0062671B">
        <w:rPr>
          <w:rFonts w:asciiTheme="minorHAnsi" w:hAnsiTheme="minorHAnsi" w:cstheme="minorHAnsi"/>
          <w:lang w:eastAsia="et-EE"/>
        </w:rPr>
        <w:t>ISO 105-X12</w:t>
      </w:r>
    </w:p>
    <w:p w14:paraId="2733EBE8" w14:textId="07F824DA" w:rsidR="009E0311" w:rsidRPr="009E0311" w:rsidRDefault="009E0311" w:rsidP="000C06DB">
      <w:pPr>
        <w:tabs>
          <w:tab w:val="left" w:pos="1480"/>
          <w:tab w:val="left" w:pos="1832"/>
          <w:tab w:val="left" w:pos="2748"/>
          <w:tab w:val="left" w:pos="3664"/>
          <w:tab w:val="left" w:pos="4253"/>
          <w:tab w:val="left" w:pos="6412"/>
          <w:tab w:val="left" w:pos="712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Theme="minorHAnsi" w:hAnsiTheme="minorHAnsi" w:cstheme="minorHAnsi"/>
        </w:rPr>
      </w:pPr>
      <w:r w:rsidRPr="0062671B">
        <w:rPr>
          <w:rFonts w:asciiTheme="minorHAnsi" w:hAnsiTheme="minorHAnsi" w:cstheme="minorHAnsi"/>
          <w:lang w:eastAsia="et-EE"/>
        </w:rPr>
        <w:t>kuivhõõrdumisele</w:t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ab/>
      </w:r>
      <w:r w:rsidR="00F34070" w:rsidRPr="0062671B">
        <w:rPr>
          <w:rFonts w:asciiTheme="minorHAnsi" w:hAnsiTheme="minorHAnsi" w:cstheme="minorHAnsi"/>
          <w:lang w:eastAsia="et-EE"/>
        </w:rPr>
        <w:t>min 4</w:t>
      </w:r>
      <w:r w:rsidR="00F34070" w:rsidRPr="0062671B">
        <w:rPr>
          <w:rFonts w:asciiTheme="minorHAnsi" w:hAnsiTheme="minorHAnsi" w:cstheme="minorHAnsi"/>
          <w:lang w:eastAsia="et-EE"/>
        </w:rPr>
        <w:tab/>
      </w:r>
      <w:r w:rsidRPr="0062671B">
        <w:rPr>
          <w:rFonts w:asciiTheme="minorHAnsi" w:hAnsiTheme="minorHAnsi" w:cstheme="minorHAnsi"/>
          <w:lang w:eastAsia="et-EE"/>
        </w:rPr>
        <w:t>ISO 105-X12</w:t>
      </w:r>
    </w:p>
    <w:p w14:paraId="0DEDFD20" w14:textId="77777777" w:rsidR="009E0311" w:rsidRPr="009E0311" w:rsidRDefault="009E0311" w:rsidP="009E0311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b/>
          <w:lang w:eastAsia="et-EE"/>
        </w:rPr>
      </w:pPr>
    </w:p>
    <w:p w14:paraId="7E145FEE" w14:textId="2C827B96" w:rsidR="009E0311" w:rsidRPr="009E0311" w:rsidRDefault="009E0311" w:rsidP="00CB4D96">
      <w:pPr>
        <w:numPr>
          <w:ilvl w:val="2"/>
          <w:numId w:val="6"/>
        </w:numPr>
        <w:tabs>
          <w:tab w:val="left" w:pos="1276"/>
          <w:tab w:val="left" w:pos="1560"/>
          <w:tab w:val="left" w:pos="1701"/>
          <w:tab w:val="left" w:pos="4678"/>
        </w:tabs>
        <w:spacing w:after="0" w:line="240" w:lineRule="auto"/>
        <w:ind w:hanging="59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Takjapael</w:t>
      </w:r>
      <w:r w:rsidRPr="009E0311">
        <w:rPr>
          <w:rFonts w:asciiTheme="minorHAnsi" w:hAnsiTheme="minorHAnsi" w:cstheme="minorHAnsi"/>
          <w:iCs/>
        </w:rPr>
        <w:t xml:space="preserve"> </w:t>
      </w:r>
      <w:r w:rsidRPr="009E0311">
        <w:rPr>
          <w:rFonts w:asciiTheme="minorHAnsi" w:hAnsiTheme="minorHAnsi" w:cstheme="minorHAnsi"/>
          <w:iCs/>
        </w:rPr>
        <w:tab/>
      </w:r>
    </w:p>
    <w:p w14:paraId="6EB12D36" w14:textId="77777777" w:rsidR="009E0311" w:rsidRPr="009E0311" w:rsidRDefault="009E0311" w:rsidP="009E0311">
      <w:pPr>
        <w:tabs>
          <w:tab w:val="left" w:pos="1877"/>
        </w:tabs>
        <w:spacing w:after="0" w:line="240" w:lineRule="auto"/>
        <w:ind w:left="1556"/>
        <w:contextualSpacing/>
        <w:jc w:val="both"/>
        <w:rPr>
          <w:rFonts w:asciiTheme="minorHAnsi" w:hAnsiTheme="minorHAnsi" w:cstheme="minorHAnsi"/>
        </w:rPr>
      </w:pPr>
    </w:p>
    <w:p w14:paraId="1E206548" w14:textId="439B06E5" w:rsidR="009E0311" w:rsidRPr="009E0311" w:rsidRDefault="009E0311" w:rsidP="00B754E6">
      <w:pPr>
        <w:tabs>
          <w:tab w:val="left" w:pos="1480"/>
          <w:tab w:val="left" w:pos="1877"/>
        </w:tabs>
        <w:spacing w:after="0" w:line="240" w:lineRule="auto"/>
        <w:ind w:firstLine="993"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Koostis</w:t>
      </w:r>
      <w:r w:rsidRPr="009E0311">
        <w:rPr>
          <w:rFonts w:asciiTheme="minorHAnsi" w:hAnsiTheme="minorHAnsi" w:cstheme="minorHAnsi"/>
          <w:iCs/>
        </w:rPr>
        <w:tab/>
      </w:r>
      <w:r w:rsidR="00B754E6">
        <w:rPr>
          <w:rFonts w:asciiTheme="minorHAnsi" w:hAnsiTheme="minorHAnsi" w:cstheme="minorHAnsi"/>
          <w:iCs/>
        </w:rPr>
        <w:tab/>
      </w:r>
      <w:r w:rsidR="00B754E6">
        <w:rPr>
          <w:rFonts w:asciiTheme="minorHAnsi" w:hAnsiTheme="minorHAnsi" w:cstheme="minorHAnsi"/>
          <w:iCs/>
        </w:rPr>
        <w:tab/>
      </w:r>
      <w:r w:rsidR="00B754E6">
        <w:rPr>
          <w:rFonts w:asciiTheme="minorHAnsi" w:hAnsiTheme="minorHAnsi" w:cstheme="minorHAnsi"/>
          <w:iCs/>
        </w:rPr>
        <w:tab/>
      </w:r>
      <w:r w:rsidR="00B754E6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PA</w:t>
      </w:r>
    </w:p>
    <w:p w14:paraId="5BDA4DF3" w14:textId="09737A75" w:rsidR="009E0311" w:rsidRPr="005443DC" w:rsidRDefault="009E0311" w:rsidP="00B754E6">
      <w:pPr>
        <w:tabs>
          <w:tab w:val="left" w:pos="1480"/>
          <w:tab w:val="left" w:pos="1877"/>
          <w:tab w:val="left" w:pos="3240"/>
          <w:tab w:val="left" w:pos="3591"/>
        </w:tabs>
        <w:spacing w:after="0" w:line="240" w:lineRule="auto"/>
        <w:ind w:left="4253" w:right="3" w:hanging="3260"/>
        <w:jc w:val="both"/>
        <w:rPr>
          <w:rFonts w:asciiTheme="minorHAnsi" w:hAnsiTheme="minorHAnsi" w:cstheme="minorHAnsi"/>
          <w:iCs/>
          <w:color w:val="FF0000"/>
        </w:rPr>
      </w:pPr>
      <w:r w:rsidRPr="009E0311">
        <w:rPr>
          <w:rFonts w:asciiTheme="minorHAnsi" w:hAnsiTheme="minorHAnsi" w:cstheme="minorHAnsi"/>
          <w:iCs/>
        </w:rPr>
        <w:t>Värvus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476C77">
        <w:rPr>
          <w:rFonts w:asciiTheme="minorHAnsi" w:hAnsiTheme="minorHAnsi" w:cstheme="minorHAnsi"/>
          <w:iCs/>
        </w:rPr>
        <w:tab/>
      </w:r>
      <w:r w:rsidR="00B754E6" w:rsidRPr="001360F7">
        <w:rPr>
          <w:rFonts w:asciiTheme="minorHAnsi" w:hAnsiTheme="minorHAnsi" w:cstheme="minorHAnsi"/>
          <w:iCs/>
        </w:rPr>
        <w:t>Military Olive, 19-0622 TPX</w:t>
      </w:r>
      <w:r w:rsidR="001360F7">
        <w:rPr>
          <w:rFonts w:asciiTheme="minorHAnsi" w:hAnsiTheme="minorHAnsi" w:cstheme="minorHAnsi"/>
          <w:iCs/>
        </w:rPr>
        <w:t xml:space="preserve"> või lähedane</w:t>
      </w:r>
    </w:p>
    <w:p w14:paraId="7FFFA984" w14:textId="2B051A66" w:rsidR="009E0311" w:rsidRPr="009E0311" w:rsidRDefault="009E0311" w:rsidP="00B754E6">
      <w:pPr>
        <w:tabs>
          <w:tab w:val="left" w:pos="1480"/>
          <w:tab w:val="left" w:pos="1877"/>
          <w:tab w:val="left" w:pos="3249"/>
          <w:tab w:val="left" w:pos="4253"/>
        </w:tabs>
        <w:spacing w:after="0" w:line="240" w:lineRule="auto"/>
        <w:ind w:left="570" w:right="3" w:firstLine="423"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 xml:space="preserve">Pärast 5000 avamist – sulgemist </w:t>
      </w:r>
      <w:r w:rsidR="00DC3204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>lahtirebimise tugevus min 0,65 N/cm</w:t>
      </w:r>
      <w:r w:rsidRPr="009E0311">
        <w:rPr>
          <w:rFonts w:asciiTheme="minorHAnsi" w:hAnsiTheme="minorHAnsi" w:cstheme="minorHAnsi"/>
          <w:iCs/>
        </w:rPr>
        <w:tab/>
      </w:r>
    </w:p>
    <w:p w14:paraId="0E173733" w14:textId="4CAE4022" w:rsidR="009E0311" w:rsidRPr="009E0311" w:rsidRDefault="009E0311" w:rsidP="009E7E6C">
      <w:pPr>
        <w:tabs>
          <w:tab w:val="left" w:pos="851"/>
          <w:tab w:val="left" w:pos="1480"/>
          <w:tab w:val="left" w:pos="1877"/>
          <w:tab w:val="left" w:pos="3249"/>
          <w:tab w:val="left" w:pos="4678"/>
        </w:tabs>
        <w:spacing w:after="0" w:line="240" w:lineRule="auto"/>
        <w:ind w:left="570" w:right="3" w:firstLine="423"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iCs/>
        </w:rPr>
        <w:t>Laius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="00476C77">
        <w:rPr>
          <w:rFonts w:asciiTheme="minorHAnsi" w:hAnsiTheme="minorHAnsi" w:cstheme="minorHAnsi"/>
          <w:iCs/>
        </w:rPr>
        <w:tab/>
      </w:r>
      <w:r w:rsidR="00545212">
        <w:rPr>
          <w:rFonts w:asciiTheme="minorHAnsi" w:hAnsiTheme="minorHAnsi" w:cstheme="minorHAnsi"/>
          <w:iCs/>
        </w:rPr>
        <w:tab/>
      </w:r>
      <w:r w:rsidR="00E54700">
        <w:rPr>
          <w:rFonts w:asciiTheme="minorHAnsi" w:hAnsiTheme="minorHAnsi" w:cstheme="minorHAnsi"/>
          <w:iCs/>
        </w:rPr>
        <w:t xml:space="preserve">24-26, </w:t>
      </w:r>
      <w:r w:rsidRPr="009E0311">
        <w:rPr>
          <w:rFonts w:asciiTheme="minorHAnsi" w:hAnsiTheme="minorHAnsi" w:cstheme="minorHAnsi"/>
          <w:iCs/>
        </w:rPr>
        <w:t xml:space="preserve"> </w:t>
      </w:r>
      <w:r w:rsidR="00C6522F">
        <w:rPr>
          <w:rFonts w:asciiTheme="minorHAnsi" w:hAnsiTheme="minorHAnsi" w:cstheme="minorHAnsi"/>
          <w:iCs/>
        </w:rPr>
        <w:t xml:space="preserve">99-101 </w:t>
      </w:r>
      <w:r w:rsidRPr="009E0311">
        <w:rPr>
          <w:rFonts w:asciiTheme="minorHAnsi" w:hAnsiTheme="minorHAnsi" w:cstheme="minorHAnsi"/>
          <w:iCs/>
        </w:rPr>
        <w:t>mm</w:t>
      </w:r>
      <w:r w:rsidRPr="009E0311">
        <w:rPr>
          <w:rFonts w:asciiTheme="minorHAnsi" w:hAnsiTheme="minorHAnsi" w:cstheme="minorHAnsi"/>
          <w:iCs/>
        </w:rPr>
        <w:tab/>
      </w:r>
    </w:p>
    <w:p w14:paraId="2BAD57F3" w14:textId="77777777" w:rsidR="009E0311" w:rsidRPr="009E0311" w:rsidRDefault="009E0311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13D680" w14:textId="7FCD47F4" w:rsidR="009E0311" w:rsidRPr="009E0311" w:rsidRDefault="009E7E6C" w:rsidP="00545212">
      <w:pPr>
        <w:numPr>
          <w:ilvl w:val="2"/>
          <w:numId w:val="6"/>
        </w:numPr>
        <w:tabs>
          <w:tab w:val="left" w:pos="1026"/>
          <w:tab w:val="left" w:pos="1440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9"/>
        <w:jc w:val="both"/>
        <w:rPr>
          <w:rFonts w:asciiTheme="minorHAnsi" w:hAnsiTheme="minorHAnsi" w:cstheme="minorHAnsi"/>
          <w:lang w:eastAsia="et-EE"/>
        </w:rPr>
      </w:pPr>
      <w:r>
        <w:rPr>
          <w:rFonts w:asciiTheme="minorHAnsi" w:hAnsiTheme="minorHAnsi" w:cstheme="minorHAnsi"/>
          <w:lang w:eastAsia="et-EE"/>
        </w:rPr>
        <w:t xml:space="preserve">. </w:t>
      </w:r>
      <w:r w:rsidR="009E0311" w:rsidRPr="009E0311">
        <w:rPr>
          <w:rFonts w:asciiTheme="minorHAnsi" w:hAnsiTheme="minorHAnsi" w:cstheme="minorHAnsi"/>
          <w:lang w:eastAsia="et-EE"/>
        </w:rPr>
        <w:t>Tripipael (nööbile, riputustripp) – soovitavalt ripspael</w:t>
      </w:r>
    </w:p>
    <w:p w14:paraId="7818C271" w14:textId="77777777" w:rsidR="009E0311" w:rsidRPr="009E0311" w:rsidRDefault="009E0311" w:rsidP="0097752B">
      <w:pPr>
        <w:tabs>
          <w:tab w:val="left" w:pos="720"/>
          <w:tab w:val="left" w:pos="1440"/>
          <w:tab w:val="left" w:pos="1832"/>
          <w:tab w:val="left" w:pos="2748"/>
          <w:tab w:val="left" w:pos="3240"/>
          <w:tab w:val="left" w:pos="3664"/>
          <w:tab w:val="left" w:pos="4536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4"/>
        <w:jc w:val="both"/>
        <w:rPr>
          <w:rFonts w:asciiTheme="minorHAnsi" w:hAnsiTheme="minorHAnsi" w:cstheme="minorHAnsi"/>
          <w:lang w:eastAsia="et-EE"/>
        </w:rPr>
      </w:pPr>
    </w:p>
    <w:p w14:paraId="68E85000" w14:textId="3FA46D25" w:rsidR="009E0311" w:rsidRPr="009E0311" w:rsidRDefault="009E0311" w:rsidP="00545212">
      <w:pPr>
        <w:tabs>
          <w:tab w:val="left" w:pos="1440"/>
          <w:tab w:val="left" w:pos="1480"/>
          <w:tab w:val="left" w:pos="1832"/>
          <w:tab w:val="left" w:pos="1877"/>
          <w:tab w:val="left" w:pos="2748"/>
          <w:tab w:val="left" w:pos="3240"/>
          <w:tab w:val="left" w:pos="3664"/>
          <w:tab w:val="left" w:pos="4678"/>
          <w:tab w:val="left" w:pos="4854"/>
          <w:tab w:val="left" w:pos="4995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77" w:hanging="884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Koostis</w:t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="009E7E6C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>PES</w:t>
      </w:r>
    </w:p>
    <w:p w14:paraId="33520005" w14:textId="66A8D9EC" w:rsidR="009E0311" w:rsidRPr="0081670C" w:rsidRDefault="009E0311" w:rsidP="00545212">
      <w:pPr>
        <w:tabs>
          <w:tab w:val="left" w:pos="1440"/>
          <w:tab w:val="left" w:pos="1480"/>
          <w:tab w:val="left" w:pos="1832"/>
          <w:tab w:val="left" w:pos="1877"/>
          <w:tab w:val="left" w:pos="2748"/>
          <w:tab w:val="left" w:pos="3240"/>
          <w:tab w:val="left" w:pos="3664"/>
          <w:tab w:val="left" w:pos="4678"/>
          <w:tab w:val="left" w:pos="4854"/>
          <w:tab w:val="left" w:pos="4995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77" w:hanging="884"/>
        <w:jc w:val="both"/>
        <w:rPr>
          <w:rFonts w:asciiTheme="minorHAnsi" w:hAnsiTheme="minorHAnsi" w:cstheme="minorHAnsi"/>
          <w:color w:val="FF0000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Värvus</w:t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="009E7E6C">
        <w:rPr>
          <w:rFonts w:asciiTheme="minorHAnsi" w:hAnsiTheme="minorHAnsi" w:cstheme="minorHAnsi"/>
          <w:lang w:eastAsia="et-EE"/>
        </w:rPr>
        <w:tab/>
      </w:r>
      <w:r w:rsidR="00144014" w:rsidRPr="001360F7">
        <w:rPr>
          <w:rFonts w:asciiTheme="minorHAnsi" w:hAnsiTheme="minorHAnsi" w:cstheme="minorHAnsi"/>
          <w:lang w:eastAsia="et-EE"/>
        </w:rPr>
        <w:t>Military Olive, 19-0622 TPX</w:t>
      </w:r>
      <w:r w:rsidR="001360F7">
        <w:rPr>
          <w:rFonts w:asciiTheme="minorHAnsi" w:hAnsiTheme="minorHAnsi" w:cstheme="minorHAnsi"/>
          <w:lang w:eastAsia="et-EE"/>
        </w:rPr>
        <w:t xml:space="preserve"> või lähedane</w:t>
      </w:r>
    </w:p>
    <w:p w14:paraId="6BD7887F" w14:textId="7E5B6D31" w:rsidR="009E0311" w:rsidRPr="009E0311" w:rsidRDefault="009E0311" w:rsidP="00545212">
      <w:pPr>
        <w:tabs>
          <w:tab w:val="left" w:pos="1440"/>
          <w:tab w:val="left" w:pos="1480"/>
          <w:tab w:val="left" w:pos="1832"/>
          <w:tab w:val="left" w:pos="1877"/>
          <w:tab w:val="left" w:pos="2748"/>
          <w:tab w:val="left" w:pos="3240"/>
          <w:tab w:val="left" w:pos="3664"/>
          <w:tab w:val="left" w:pos="4678"/>
          <w:tab w:val="left" w:pos="4854"/>
          <w:tab w:val="left" w:pos="4995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77" w:hanging="884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Laius</w:t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="00476C77">
        <w:rPr>
          <w:rFonts w:asciiTheme="minorHAnsi" w:hAnsiTheme="minorHAnsi" w:cstheme="minorHAnsi"/>
          <w:lang w:eastAsia="et-EE"/>
        </w:rPr>
        <w:tab/>
      </w:r>
      <w:r w:rsidR="00476C77">
        <w:rPr>
          <w:rFonts w:asciiTheme="minorHAnsi" w:hAnsiTheme="minorHAnsi" w:cstheme="minorHAnsi"/>
          <w:lang w:eastAsia="et-EE"/>
        </w:rPr>
        <w:tab/>
      </w:r>
      <w:r w:rsidR="00144014">
        <w:rPr>
          <w:rFonts w:asciiTheme="minorHAnsi" w:hAnsiTheme="minorHAnsi" w:cstheme="minorHAnsi"/>
          <w:lang w:eastAsia="et-EE"/>
        </w:rPr>
        <w:t>9-11</w:t>
      </w:r>
      <w:r w:rsidRPr="009E0311">
        <w:rPr>
          <w:rFonts w:asciiTheme="minorHAnsi" w:hAnsiTheme="minorHAnsi" w:cstheme="minorHAnsi"/>
          <w:lang w:eastAsia="et-EE"/>
        </w:rPr>
        <w:t xml:space="preserve"> mm</w:t>
      </w:r>
    </w:p>
    <w:p w14:paraId="469C5152" w14:textId="6991DA8D" w:rsidR="009E0311" w:rsidRPr="009E0311" w:rsidRDefault="009E0311" w:rsidP="00545212">
      <w:pPr>
        <w:tabs>
          <w:tab w:val="left" w:pos="1440"/>
          <w:tab w:val="left" w:pos="1480"/>
          <w:tab w:val="left" w:pos="1832"/>
          <w:tab w:val="left" w:pos="1877"/>
          <w:tab w:val="left" w:pos="2748"/>
          <w:tab w:val="left" w:pos="3240"/>
          <w:tab w:val="left" w:pos="3664"/>
          <w:tab w:val="left" w:pos="4678"/>
          <w:tab w:val="left" w:pos="4854"/>
          <w:tab w:val="left" w:pos="4995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77" w:hanging="884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Kokkutõmbuv</w:t>
      </w:r>
      <w:r w:rsidR="0097752B">
        <w:rPr>
          <w:rFonts w:asciiTheme="minorHAnsi" w:hAnsiTheme="minorHAnsi" w:cstheme="minorHAnsi"/>
          <w:lang w:eastAsia="et-EE"/>
        </w:rPr>
        <w:t xml:space="preserve">us </w:t>
      </w:r>
      <w:r w:rsidR="0097752B">
        <w:rPr>
          <w:rFonts w:asciiTheme="minorHAnsi" w:hAnsiTheme="minorHAnsi" w:cstheme="minorHAnsi"/>
          <w:lang w:eastAsia="et-EE"/>
        </w:rPr>
        <w:tab/>
      </w:r>
      <w:r w:rsidR="0097752B">
        <w:rPr>
          <w:rFonts w:asciiTheme="minorHAnsi" w:hAnsiTheme="minorHAnsi" w:cstheme="minorHAnsi"/>
          <w:lang w:eastAsia="et-EE"/>
        </w:rPr>
        <w:tab/>
      </w:r>
      <w:r w:rsidR="0097752B">
        <w:rPr>
          <w:rFonts w:asciiTheme="minorHAnsi" w:hAnsiTheme="minorHAnsi" w:cstheme="minorHAnsi"/>
          <w:lang w:eastAsia="et-EE"/>
        </w:rPr>
        <w:tab/>
      </w:r>
      <w:r w:rsidR="009E7E6C">
        <w:rPr>
          <w:rFonts w:asciiTheme="minorHAnsi" w:hAnsiTheme="minorHAnsi" w:cstheme="minorHAnsi"/>
          <w:lang w:eastAsia="et-EE"/>
        </w:rPr>
        <w:tab/>
      </w:r>
      <w:r w:rsidR="0097752B">
        <w:rPr>
          <w:rFonts w:asciiTheme="minorHAnsi" w:hAnsiTheme="minorHAnsi" w:cstheme="minorHAnsi"/>
          <w:lang w:eastAsia="et-EE"/>
        </w:rPr>
        <w:t>kuumaga töötlemisel kuni 5</w:t>
      </w:r>
      <w:r w:rsidRPr="009E0311">
        <w:rPr>
          <w:rFonts w:asciiTheme="minorHAnsi" w:hAnsiTheme="minorHAnsi" w:cstheme="minorHAnsi"/>
          <w:lang w:eastAsia="et-EE"/>
        </w:rPr>
        <w:t>%</w:t>
      </w:r>
    </w:p>
    <w:p w14:paraId="75E880E4" w14:textId="3E2A366B" w:rsidR="009E0311" w:rsidRPr="009E0311" w:rsidRDefault="009E0311" w:rsidP="00545212">
      <w:pPr>
        <w:tabs>
          <w:tab w:val="left" w:pos="1440"/>
          <w:tab w:val="left" w:pos="1480"/>
          <w:tab w:val="left" w:pos="1832"/>
          <w:tab w:val="left" w:pos="1877"/>
          <w:tab w:val="left" w:pos="2748"/>
          <w:tab w:val="left" w:pos="3240"/>
          <w:tab w:val="left" w:pos="3664"/>
          <w:tab w:val="left" w:pos="4678"/>
          <w:tab w:val="left" w:pos="4854"/>
          <w:tab w:val="left" w:pos="4995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77" w:hanging="884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lastRenderedPageBreak/>
        <w:t>Tõmbetugevus</w:t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Pr="009E0311">
        <w:rPr>
          <w:rFonts w:asciiTheme="minorHAnsi" w:hAnsiTheme="minorHAnsi" w:cstheme="minorHAnsi"/>
          <w:lang w:eastAsia="et-EE"/>
        </w:rPr>
        <w:tab/>
      </w:r>
      <w:r w:rsidR="00F477E6">
        <w:rPr>
          <w:rFonts w:asciiTheme="minorHAnsi" w:hAnsiTheme="minorHAnsi" w:cstheme="minorHAnsi"/>
          <w:lang w:eastAsia="et-EE"/>
        </w:rPr>
        <w:tab/>
      </w:r>
      <w:r w:rsidR="00F477E6" w:rsidRPr="00F477E6">
        <w:rPr>
          <w:rFonts w:asciiTheme="minorHAnsi" w:hAnsiTheme="minorHAnsi" w:cstheme="minorHAnsi"/>
          <w:lang w:eastAsia="et-EE"/>
        </w:rPr>
        <w:t>min 12</w:t>
      </w:r>
      <w:r w:rsidRPr="00F477E6">
        <w:rPr>
          <w:rFonts w:asciiTheme="minorHAnsi" w:hAnsiTheme="minorHAnsi" w:cstheme="minorHAnsi"/>
          <w:lang w:eastAsia="et-EE"/>
        </w:rPr>
        <w:t>N</w:t>
      </w:r>
    </w:p>
    <w:p w14:paraId="73A59D51" w14:textId="77777777" w:rsidR="009E0311" w:rsidRPr="009E0311" w:rsidRDefault="009E0311" w:rsidP="009E0311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ab/>
      </w:r>
    </w:p>
    <w:p w14:paraId="33911B3F" w14:textId="1478DE80" w:rsidR="009E0311" w:rsidRPr="00545212" w:rsidRDefault="009E0311" w:rsidP="009E7E6C">
      <w:pPr>
        <w:pStyle w:val="ListParagraph"/>
        <w:numPr>
          <w:ilvl w:val="2"/>
          <w:numId w:val="21"/>
        </w:numPr>
        <w:tabs>
          <w:tab w:val="left" w:pos="540"/>
          <w:tab w:val="left" w:pos="1560"/>
          <w:tab w:val="left" w:pos="4678"/>
        </w:tabs>
        <w:spacing w:after="0" w:line="240" w:lineRule="auto"/>
        <w:ind w:hanging="225"/>
        <w:jc w:val="both"/>
        <w:rPr>
          <w:rFonts w:asciiTheme="minorHAnsi" w:hAnsiTheme="minorHAnsi" w:cstheme="minorHAnsi"/>
        </w:rPr>
      </w:pPr>
      <w:r w:rsidRPr="00545212">
        <w:rPr>
          <w:rFonts w:asciiTheme="minorHAnsi" w:hAnsiTheme="minorHAnsi" w:cstheme="minorHAnsi"/>
        </w:rPr>
        <w:t xml:space="preserve">Nööbid </w:t>
      </w:r>
      <w:r w:rsidR="009E7E6C">
        <w:rPr>
          <w:rFonts w:asciiTheme="minorHAnsi" w:hAnsiTheme="minorHAnsi" w:cstheme="minorHAnsi"/>
          <w:iCs/>
        </w:rPr>
        <w:tab/>
      </w:r>
    </w:p>
    <w:p w14:paraId="60CF0C3D" w14:textId="77777777" w:rsidR="009E0311" w:rsidRPr="009E0311" w:rsidRDefault="009E0311" w:rsidP="009E0311">
      <w:pPr>
        <w:tabs>
          <w:tab w:val="left" w:pos="540"/>
          <w:tab w:val="left" w:pos="1480"/>
          <w:tab w:val="left" w:pos="1877"/>
          <w:tab w:val="left" w:pos="4854"/>
        </w:tabs>
        <w:spacing w:after="0" w:line="240" w:lineRule="auto"/>
        <w:ind w:left="1260"/>
        <w:contextualSpacing/>
        <w:jc w:val="both"/>
        <w:rPr>
          <w:rFonts w:asciiTheme="minorHAnsi" w:hAnsiTheme="minorHAnsi" w:cstheme="minorHAnsi"/>
        </w:rPr>
      </w:pPr>
    </w:p>
    <w:p w14:paraId="02155D86" w14:textId="537E6B1D" w:rsidR="009E0311" w:rsidRPr="009E0311" w:rsidRDefault="009E0311" w:rsidP="00545212">
      <w:pPr>
        <w:tabs>
          <w:tab w:val="left" w:pos="540"/>
          <w:tab w:val="left" w:pos="1480"/>
          <w:tab w:val="left" w:pos="1877"/>
          <w:tab w:val="left" w:pos="6946"/>
        </w:tabs>
        <w:spacing w:after="0" w:line="240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  <w:u w:val="single"/>
        </w:rPr>
        <w:t>Ø 30</w:t>
      </w:r>
      <w:r w:rsidR="00144014">
        <w:rPr>
          <w:rFonts w:asciiTheme="minorHAnsi" w:hAnsiTheme="minorHAnsi" w:cstheme="minorHAnsi"/>
          <w:u w:val="single"/>
        </w:rPr>
        <w:t>+/-1</w:t>
      </w:r>
      <w:r w:rsidRPr="009E0311">
        <w:rPr>
          <w:rFonts w:asciiTheme="minorHAnsi" w:hAnsiTheme="minorHAnsi" w:cstheme="minorHAnsi"/>
          <w:u w:val="single"/>
        </w:rPr>
        <w:t xml:space="preserve"> mm nööp kahe tripipiluga (küljetaskud)</w:t>
      </w:r>
      <w:r w:rsidRPr="009E0311">
        <w:rPr>
          <w:rFonts w:asciiTheme="minorHAnsi" w:hAnsiTheme="minorHAnsi" w:cstheme="minorHAnsi"/>
        </w:rPr>
        <w:tab/>
      </w:r>
    </w:p>
    <w:p w14:paraId="08B19D99" w14:textId="77777777" w:rsidR="009E0311" w:rsidRPr="009E0311" w:rsidRDefault="009E0311" w:rsidP="009E0311">
      <w:pPr>
        <w:tabs>
          <w:tab w:val="left" w:pos="540"/>
          <w:tab w:val="left" w:pos="1480"/>
          <w:tab w:val="left" w:pos="6946"/>
        </w:tabs>
        <w:spacing w:after="0" w:line="240" w:lineRule="auto"/>
        <w:ind w:left="1260"/>
        <w:contextualSpacing/>
        <w:jc w:val="both"/>
        <w:rPr>
          <w:rFonts w:asciiTheme="minorHAnsi" w:hAnsiTheme="minorHAnsi" w:cstheme="minorHAnsi"/>
        </w:rPr>
      </w:pPr>
    </w:p>
    <w:p w14:paraId="20F7A7BD" w14:textId="6D146203" w:rsidR="009E0311" w:rsidRPr="0062671B" w:rsidRDefault="009E0311" w:rsidP="009E7E6C">
      <w:pPr>
        <w:tabs>
          <w:tab w:val="left" w:pos="1480"/>
          <w:tab w:val="left" w:pos="4678"/>
        </w:tabs>
        <w:spacing w:after="0" w:line="240" w:lineRule="auto"/>
        <w:ind w:firstLine="993"/>
        <w:jc w:val="both"/>
        <w:rPr>
          <w:rFonts w:asciiTheme="minorHAnsi" w:hAnsiTheme="minorHAnsi" w:cstheme="minorHAnsi"/>
          <w:color w:val="FF0000"/>
        </w:rPr>
      </w:pPr>
      <w:r w:rsidRPr="009E0311">
        <w:rPr>
          <w:rFonts w:asciiTheme="minorHAnsi" w:hAnsiTheme="minorHAnsi" w:cstheme="minorHAnsi"/>
        </w:rPr>
        <w:t>Värvus</w:t>
      </w:r>
      <w:r w:rsidRPr="009E0311">
        <w:rPr>
          <w:rFonts w:asciiTheme="minorHAnsi" w:hAnsiTheme="minorHAnsi" w:cstheme="minorHAnsi"/>
        </w:rPr>
        <w:tab/>
      </w:r>
      <w:r w:rsidR="00144014" w:rsidRPr="001360F7">
        <w:rPr>
          <w:rFonts w:asciiTheme="minorHAnsi" w:hAnsiTheme="minorHAnsi" w:cstheme="minorHAnsi"/>
        </w:rPr>
        <w:t>Military Olive, 19-0622 TPX</w:t>
      </w:r>
      <w:r w:rsidR="001360F7">
        <w:rPr>
          <w:rFonts w:asciiTheme="minorHAnsi" w:hAnsiTheme="minorHAnsi" w:cstheme="minorHAnsi"/>
        </w:rPr>
        <w:t xml:space="preserve"> või lähedane</w:t>
      </w:r>
    </w:p>
    <w:p w14:paraId="57EACE1F" w14:textId="3F0A304A" w:rsidR="009E0311" w:rsidRPr="009E0311" w:rsidRDefault="009E0311" w:rsidP="009E7E6C">
      <w:pPr>
        <w:tabs>
          <w:tab w:val="left" w:pos="1480"/>
          <w:tab w:val="left" w:pos="4536"/>
          <w:tab w:val="left" w:pos="4678"/>
        </w:tabs>
        <w:spacing w:after="0" w:line="240" w:lineRule="auto"/>
        <w:ind w:firstLine="99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Koostis</w:t>
      </w:r>
      <w:r w:rsidRPr="009E0311">
        <w:rPr>
          <w:rFonts w:asciiTheme="minorHAnsi" w:hAnsiTheme="minorHAnsi" w:cstheme="minorHAnsi"/>
        </w:rPr>
        <w:tab/>
      </w:r>
      <w:r w:rsidR="00FD2169">
        <w:rPr>
          <w:rFonts w:asciiTheme="minorHAnsi" w:hAnsiTheme="minorHAnsi" w:cstheme="minorHAnsi"/>
        </w:rPr>
        <w:tab/>
      </w:r>
      <w:r w:rsidR="00FB1980">
        <w:rPr>
          <w:rFonts w:asciiTheme="minorHAnsi" w:hAnsiTheme="minorHAnsi" w:cstheme="minorHAnsi"/>
        </w:rPr>
        <w:t>PA/POM/TPE (samaväärne)</w:t>
      </w:r>
      <w:r w:rsidRPr="009E0311">
        <w:rPr>
          <w:rFonts w:asciiTheme="minorHAnsi" w:hAnsiTheme="minorHAnsi" w:cstheme="minorHAnsi"/>
        </w:rPr>
        <w:tab/>
      </w:r>
    </w:p>
    <w:p w14:paraId="65F26F5C" w14:textId="77777777" w:rsidR="009E0311" w:rsidRPr="009E0311" w:rsidRDefault="009E0311" w:rsidP="00545212">
      <w:pPr>
        <w:tabs>
          <w:tab w:val="left" w:pos="993"/>
          <w:tab w:val="left" w:pos="1134"/>
          <w:tab w:val="left" w:pos="1480"/>
          <w:tab w:val="left" w:pos="4678"/>
        </w:tabs>
        <w:spacing w:after="0" w:line="240" w:lineRule="auto"/>
        <w:ind w:firstLine="1877"/>
        <w:jc w:val="both"/>
        <w:rPr>
          <w:rFonts w:asciiTheme="minorHAnsi" w:hAnsiTheme="minorHAnsi" w:cstheme="minorHAnsi"/>
        </w:rPr>
      </w:pPr>
    </w:p>
    <w:p w14:paraId="20A71AC1" w14:textId="71F23725" w:rsidR="009E0311" w:rsidRPr="009E0311" w:rsidRDefault="009E0311" w:rsidP="00545212">
      <w:pPr>
        <w:tabs>
          <w:tab w:val="left" w:pos="1134"/>
          <w:tab w:val="left" w:pos="1480"/>
        </w:tabs>
        <w:spacing w:after="0" w:line="240" w:lineRule="auto"/>
        <w:ind w:firstLine="993"/>
        <w:jc w:val="both"/>
        <w:rPr>
          <w:rFonts w:asciiTheme="minorHAnsi" w:hAnsiTheme="minorHAnsi" w:cstheme="minorHAnsi"/>
          <w:u w:val="single"/>
        </w:rPr>
      </w:pPr>
      <w:r w:rsidRPr="009E0311">
        <w:rPr>
          <w:rFonts w:asciiTheme="minorHAnsi" w:hAnsiTheme="minorHAnsi" w:cstheme="minorHAnsi"/>
          <w:u w:val="single"/>
        </w:rPr>
        <w:t>Ø 20</w:t>
      </w:r>
      <w:r w:rsidR="00144014">
        <w:rPr>
          <w:rFonts w:asciiTheme="minorHAnsi" w:hAnsiTheme="minorHAnsi" w:cstheme="minorHAnsi"/>
          <w:u w:val="single"/>
        </w:rPr>
        <w:t>+/-1</w:t>
      </w:r>
      <w:r w:rsidRPr="009E0311">
        <w:rPr>
          <w:rFonts w:asciiTheme="minorHAnsi" w:hAnsiTheme="minorHAnsi" w:cstheme="minorHAnsi"/>
          <w:u w:val="single"/>
        </w:rPr>
        <w:t xml:space="preserve"> mm nööp niidisoontega (esikinnis, varrukad, pagunialus)</w:t>
      </w:r>
    </w:p>
    <w:p w14:paraId="45BA1B08" w14:textId="77777777" w:rsidR="009E0311" w:rsidRPr="009E0311" w:rsidRDefault="009E0311" w:rsidP="009E0311">
      <w:pPr>
        <w:tabs>
          <w:tab w:val="left" w:pos="1480"/>
        </w:tabs>
        <w:spacing w:after="0" w:line="240" w:lineRule="auto"/>
        <w:ind w:firstLine="1877"/>
        <w:jc w:val="both"/>
        <w:rPr>
          <w:rFonts w:asciiTheme="minorHAnsi" w:hAnsiTheme="minorHAnsi" w:cstheme="minorHAnsi"/>
          <w:u w:val="single"/>
        </w:rPr>
      </w:pPr>
    </w:p>
    <w:p w14:paraId="0FABCF3C" w14:textId="55512F25" w:rsidR="009E0311" w:rsidRPr="009E0311" w:rsidRDefault="009E0311" w:rsidP="009E7E6C">
      <w:pPr>
        <w:tabs>
          <w:tab w:val="left" w:pos="1480"/>
          <w:tab w:val="left" w:pos="4536"/>
          <w:tab w:val="left" w:pos="4678"/>
        </w:tabs>
        <w:spacing w:after="0" w:line="240" w:lineRule="auto"/>
        <w:ind w:firstLine="99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Värvus</w:t>
      </w:r>
      <w:r w:rsidRPr="009E0311">
        <w:rPr>
          <w:rFonts w:asciiTheme="minorHAnsi" w:hAnsiTheme="minorHAnsi" w:cstheme="minorHAnsi"/>
        </w:rPr>
        <w:tab/>
      </w:r>
      <w:r w:rsidR="00FD2169">
        <w:rPr>
          <w:rFonts w:asciiTheme="minorHAnsi" w:hAnsiTheme="minorHAnsi" w:cstheme="minorHAnsi"/>
        </w:rPr>
        <w:tab/>
      </w:r>
      <w:r w:rsidR="00377684" w:rsidRPr="001360F7">
        <w:rPr>
          <w:rFonts w:asciiTheme="minorHAnsi" w:hAnsiTheme="minorHAnsi" w:cstheme="minorHAnsi"/>
        </w:rPr>
        <w:t>Military Olive, 19-0622 TPX</w:t>
      </w:r>
      <w:r w:rsidR="001360F7">
        <w:rPr>
          <w:rFonts w:asciiTheme="minorHAnsi" w:hAnsiTheme="minorHAnsi" w:cstheme="minorHAnsi"/>
        </w:rPr>
        <w:t xml:space="preserve"> või lähedane</w:t>
      </w:r>
    </w:p>
    <w:p w14:paraId="4D39F5A8" w14:textId="570A1E7C" w:rsidR="009E0311" w:rsidRPr="009E0311" w:rsidRDefault="009E0311" w:rsidP="009E7E6C">
      <w:pPr>
        <w:tabs>
          <w:tab w:val="left" w:pos="1480"/>
          <w:tab w:val="left" w:pos="4536"/>
          <w:tab w:val="left" w:pos="4678"/>
        </w:tabs>
        <w:spacing w:after="0" w:line="240" w:lineRule="auto"/>
        <w:ind w:firstLine="99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Koostis</w:t>
      </w:r>
      <w:r w:rsidRPr="009E0311">
        <w:rPr>
          <w:rFonts w:asciiTheme="minorHAnsi" w:hAnsiTheme="minorHAnsi" w:cstheme="minorHAnsi"/>
        </w:rPr>
        <w:tab/>
      </w:r>
      <w:r w:rsidR="00FD2169">
        <w:rPr>
          <w:rFonts w:asciiTheme="minorHAnsi" w:hAnsiTheme="minorHAnsi" w:cstheme="minorHAnsi"/>
        </w:rPr>
        <w:tab/>
      </w:r>
      <w:r w:rsidR="00377684">
        <w:rPr>
          <w:rFonts w:asciiTheme="minorHAnsi" w:hAnsiTheme="minorHAnsi" w:cstheme="minorHAnsi"/>
        </w:rPr>
        <w:t>PA/POM/TPE (samaväärne)</w:t>
      </w:r>
      <w:r w:rsidRPr="009E0311">
        <w:rPr>
          <w:rFonts w:asciiTheme="minorHAnsi" w:hAnsiTheme="minorHAnsi" w:cstheme="minorHAnsi"/>
        </w:rPr>
        <w:t xml:space="preserve"> </w:t>
      </w:r>
    </w:p>
    <w:p w14:paraId="43920519" w14:textId="77777777" w:rsidR="009E0311" w:rsidRPr="009E0311" w:rsidRDefault="009E0311" w:rsidP="009E0311">
      <w:pPr>
        <w:tabs>
          <w:tab w:val="left" w:pos="1260"/>
        </w:tabs>
        <w:spacing w:after="0" w:line="240" w:lineRule="auto"/>
        <w:ind w:left="540"/>
        <w:jc w:val="both"/>
        <w:rPr>
          <w:rFonts w:asciiTheme="minorHAnsi" w:hAnsiTheme="minorHAnsi" w:cstheme="minorHAnsi"/>
        </w:rPr>
      </w:pPr>
    </w:p>
    <w:p w14:paraId="53DA6C78" w14:textId="16343CFA" w:rsidR="009E0311" w:rsidRPr="00545212" w:rsidRDefault="009E0311" w:rsidP="00545212">
      <w:pPr>
        <w:pStyle w:val="ListParagraph"/>
        <w:numPr>
          <w:ilvl w:val="2"/>
          <w:numId w:val="21"/>
        </w:numPr>
        <w:tabs>
          <w:tab w:val="left" w:pos="1735"/>
          <w:tab w:val="left" w:pos="1877"/>
        </w:tabs>
        <w:spacing w:after="0" w:line="240" w:lineRule="auto"/>
        <w:ind w:hanging="225"/>
        <w:jc w:val="both"/>
        <w:rPr>
          <w:rFonts w:asciiTheme="minorHAnsi" w:hAnsiTheme="minorHAnsi" w:cstheme="minorHAnsi"/>
        </w:rPr>
      </w:pPr>
      <w:r w:rsidRPr="00545212">
        <w:rPr>
          <w:rFonts w:asciiTheme="minorHAnsi" w:hAnsiTheme="minorHAnsi" w:cstheme="minorHAnsi"/>
        </w:rPr>
        <w:t>Öösid</w:t>
      </w:r>
    </w:p>
    <w:p w14:paraId="7D801001" w14:textId="77777777" w:rsidR="009E0311" w:rsidRPr="009E0311" w:rsidRDefault="009E0311" w:rsidP="00545212">
      <w:pPr>
        <w:tabs>
          <w:tab w:val="left" w:pos="1985"/>
        </w:tabs>
        <w:spacing w:after="0" w:line="240" w:lineRule="auto"/>
        <w:ind w:left="1980"/>
        <w:contextualSpacing/>
        <w:jc w:val="both"/>
        <w:rPr>
          <w:rFonts w:asciiTheme="minorHAnsi" w:hAnsiTheme="minorHAnsi" w:cstheme="minorHAnsi"/>
        </w:rPr>
      </w:pPr>
    </w:p>
    <w:p w14:paraId="34F30374" w14:textId="6C4B0B13" w:rsidR="009E0311" w:rsidRPr="009E0311" w:rsidRDefault="00880816" w:rsidP="00880816">
      <w:pPr>
        <w:tabs>
          <w:tab w:val="left" w:pos="993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Materjal, </w:t>
      </w:r>
      <w:r w:rsidR="009E0311" w:rsidRPr="009E0311">
        <w:rPr>
          <w:rFonts w:asciiTheme="minorHAnsi" w:hAnsiTheme="minorHAnsi" w:cstheme="minorHAnsi"/>
        </w:rPr>
        <w:t>soovi</w:t>
      </w:r>
      <w:r w:rsidR="0097752B">
        <w:rPr>
          <w:rFonts w:asciiTheme="minorHAnsi" w:hAnsiTheme="minorHAnsi" w:cstheme="minorHAnsi"/>
        </w:rPr>
        <w:t>tavalt oksüdeeritud metall, atsetaa</w:t>
      </w:r>
      <w:r>
        <w:rPr>
          <w:rFonts w:asciiTheme="minorHAnsi" w:hAnsiTheme="minorHAnsi" w:cstheme="minorHAnsi"/>
        </w:rPr>
        <w:t>L, delrin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E0311" w:rsidRPr="009E0311">
        <w:rPr>
          <w:rFonts w:asciiTheme="minorHAnsi" w:hAnsiTheme="minorHAnsi" w:cstheme="minorHAnsi"/>
          <w:b/>
        </w:rPr>
        <w:tab/>
      </w:r>
    </w:p>
    <w:p w14:paraId="69D8542D" w14:textId="5094164C" w:rsidR="009E0311" w:rsidRPr="009E0311" w:rsidRDefault="009E0311" w:rsidP="009E7E6C">
      <w:pPr>
        <w:tabs>
          <w:tab w:val="left" w:pos="1480"/>
          <w:tab w:val="left" w:pos="4678"/>
        </w:tabs>
        <w:spacing w:after="0" w:line="240" w:lineRule="auto"/>
        <w:ind w:left="540" w:firstLine="45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Värvus</w:t>
      </w:r>
      <w:r w:rsidRPr="009E0311">
        <w:rPr>
          <w:rFonts w:asciiTheme="minorHAnsi" w:hAnsiTheme="minorHAnsi" w:cstheme="minorHAnsi"/>
        </w:rPr>
        <w:tab/>
        <w:t>tume</w:t>
      </w:r>
    </w:p>
    <w:p w14:paraId="2B2236CA" w14:textId="4846B4FD" w:rsidR="009E0311" w:rsidRPr="009E0311" w:rsidRDefault="009E0311" w:rsidP="009E7E6C">
      <w:pPr>
        <w:tabs>
          <w:tab w:val="left" w:pos="513"/>
          <w:tab w:val="left" w:pos="709"/>
          <w:tab w:val="left" w:pos="1134"/>
          <w:tab w:val="left" w:pos="1276"/>
          <w:tab w:val="left" w:pos="1480"/>
          <w:tab w:val="left" w:pos="4111"/>
          <w:tab w:val="left" w:pos="4678"/>
        </w:tabs>
        <w:spacing w:after="0" w:line="240" w:lineRule="auto"/>
        <w:ind w:left="205" w:right="3" w:firstLine="788"/>
        <w:jc w:val="both"/>
        <w:rPr>
          <w:rFonts w:asciiTheme="minorHAnsi" w:hAnsiTheme="minorHAnsi" w:cstheme="minorHAnsi"/>
          <w:lang w:eastAsia="et-EE"/>
        </w:rPr>
      </w:pPr>
      <w:r w:rsidRPr="009E0311">
        <w:rPr>
          <w:rFonts w:asciiTheme="minorHAnsi" w:hAnsiTheme="minorHAnsi" w:cstheme="minorHAnsi"/>
          <w:lang w:eastAsia="et-EE"/>
        </w:rPr>
        <w:t>Omadused</w:t>
      </w:r>
      <w:r w:rsidRPr="009E0311">
        <w:rPr>
          <w:rFonts w:asciiTheme="minorHAnsi" w:hAnsiTheme="minorHAnsi" w:cstheme="minorHAnsi"/>
          <w:lang w:eastAsia="et-EE"/>
        </w:rPr>
        <w:tab/>
      </w:r>
      <w:r w:rsidR="009E7E6C">
        <w:rPr>
          <w:rFonts w:asciiTheme="minorHAnsi" w:hAnsiTheme="minorHAnsi" w:cstheme="minorHAnsi"/>
        </w:rPr>
        <w:tab/>
      </w:r>
      <w:r w:rsidRPr="009E0311">
        <w:rPr>
          <w:rFonts w:asciiTheme="minorHAnsi" w:hAnsiTheme="minorHAnsi" w:cstheme="minorHAnsi"/>
          <w:lang w:eastAsia="et-EE"/>
        </w:rPr>
        <w:t xml:space="preserve">ei läigi, ei peegelda, pinnatöötlus </w:t>
      </w:r>
    </w:p>
    <w:p w14:paraId="5A9CA133" w14:textId="0049EFDB" w:rsidR="009E0311" w:rsidRPr="009E0311" w:rsidRDefault="009E0311" w:rsidP="009E7E6C">
      <w:pPr>
        <w:tabs>
          <w:tab w:val="left" w:pos="513"/>
          <w:tab w:val="left" w:pos="709"/>
          <w:tab w:val="left" w:pos="1134"/>
          <w:tab w:val="left" w:pos="1276"/>
          <w:tab w:val="left" w:pos="1480"/>
          <w:tab w:val="left" w:pos="4111"/>
          <w:tab w:val="left" w:pos="4678"/>
        </w:tabs>
        <w:spacing w:after="0" w:line="240" w:lineRule="auto"/>
        <w:ind w:left="205" w:right="3" w:firstLine="4473"/>
        <w:jc w:val="both"/>
        <w:rPr>
          <w:rFonts w:asciiTheme="minorHAnsi" w:hAnsiTheme="minorHAnsi" w:cstheme="minorHAnsi"/>
          <w:iCs/>
        </w:rPr>
      </w:pPr>
      <w:r w:rsidRPr="009E0311">
        <w:rPr>
          <w:rFonts w:asciiTheme="minorHAnsi" w:hAnsiTheme="minorHAnsi" w:cstheme="minorHAnsi"/>
          <w:lang w:eastAsia="et-EE"/>
        </w:rPr>
        <w:t>mehhaaniliselt vastupidav (ei ole värvitud)</w:t>
      </w:r>
    </w:p>
    <w:p w14:paraId="45E0F5BF" w14:textId="5F0BC205" w:rsidR="009E0311" w:rsidRPr="009E0311" w:rsidRDefault="009E0311" w:rsidP="009E7E6C">
      <w:pPr>
        <w:tabs>
          <w:tab w:val="left" w:pos="513"/>
          <w:tab w:val="left" w:pos="709"/>
          <w:tab w:val="left" w:pos="1134"/>
          <w:tab w:val="left" w:pos="1260"/>
          <w:tab w:val="left" w:pos="1480"/>
          <w:tab w:val="left" w:pos="4111"/>
          <w:tab w:val="left" w:pos="4395"/>
          <w:tab w:val="left" w:pos="4678"/>
          <w:tab w:val="left" w:pos="4820"/>
        </w:tabs>
        <w:spacing w:after="0" w:line="240" w:lineRule="auto"/>
        <w:ind w:right="3" w:firstLine="99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  <w:iCs/>
        </w:rPr>
        <w:t>Öösi sisemine läbimõõt</w:t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</w:r>
      <w:r w:rsidRPr="009E0311">
        <w:rPr>
          <w:rFonts w:asciiTheme="minorHAnsi" w:hAnsiTheme="minorHAnsi" w:cstheme="minorHAnsi"/>
          <w:iCs/>
        </w:rPr>
        <w:tab/>
        <w:t>5-6 mm</w:t>
      </w:r>
    </w:p>
    <w:p w14:paraId="225DF9EC" w14:textId="51A099FC" w:rsidR="00CA68DB" w:rsidRDefault="00CA68DB" w:rsidP="00EB4FBD">
      <w:pPr>
        <w:jc w:val="both"/>
        <w:rPr>
          <w:rFonts w:asciiTheme="minorHAnsi" w:hAnsiTheme="minorHAnsi" w:cstheme="minorHAnsi"/>
        </w:rPr>
      </w:pPr>
    </w:p>
    <w:p w14:paraId="0A498AEF" w14:textId="77777777" w:rsidR="009E0311" w:rsidRPr="009E0311" w:rsidRDefault="009E0311" w:rsidP="00880816">
      <w:pPr>
        <w:numPr>
          <w:ilvl w:val="0"/>
          <w:numId w:val="21"/>
        </w:numPr>
        <w:spacing w:after="0" w:line="240" w:lineRule="auto"/>
        <w:ind w:left="601" w:hanging="175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TOOTE MARKEERIMINE</w:t>
      </w:r>
    </w:p>
    <w:p w14:paraId="4263AF24" w14:textId="77777777" w:rsidR="009E0311" w:rsidRPr="009E0311" w:rsidRDefault="009E0311" w:rsidP="009E0311">
      <w:pPr>
        <w:spacing w:after="0" w:line="240" w:lineRule="auto"/>
        <w:ind w:left="346"/>
        <w:contextualSpacing/>
        <w:jc w:val="both"/>
        <w:rPr>
          <w:rFonts w:asciiTheme="minorHAnsi" w:hAnsiTheme="minorHAnsi" w:cstheme="minorHAnsi"/>
        </w:rPr>
      </w:pPr>
    </w:p>
    <w:p w14:paraId="0542DA63" w14:textId="77777777" w:rsidR="009E0311" w:rsidRPr="009E0311" w:rsidRDefault="009E0311" w:rsidP="009E0311">
      <w:pPr>
        <w:spacing w:after="0" w:line="240" w:lineRule="auto"/>
        <w:ind w:left="601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Toode peab tarnimisel olema markeeritud alljärgnevalt:</w:t>
      </w:r>
      <w:r w:rsidRPr="009E0311">
        <w:rPr>
          <w:rFonts w:asciiTheme="minorHAnsi" w:hAnsiTheme="minorHAnsi" w:cstheme="minorHAnsi"/>
        </w:rPr>
        <w:tab/>
      </w:r>
    </w:p>
    <w:p w14:paraId="70C0C76D" w14:textId="77777777" w:rsidR="009E0311" w:rsidRPr="009E0311" w:rsidRDefault="009E0311" w:rsidP="009E0311">
      <w:pPr>
        <w:tabs>
          <w:tab w:val="left" w:pos="4354"/>
        </w:tabs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Etikett markeeringuga on kinnitatud kas kuumpress meetodil või õmmelduna selja küljedetailile,</w:t>
      </w:r>
      <w:r w:rsidR="00F477E6">
        <w:rPr>
          <w:rFonts w:asciiTheme="minorHAnsi" w:hAnsiTheme="minorHAnsi" w:cstheme="minorHAnsi"/>
        </w:rPr>
        <w:t xml:space="preserve"> </w:t>
      </w:r>
      <w:r w:rsidRPr="009E0311">
        <w:rPr>
          <w:rFonts w:asciiTheme="minorHAnsi" w:hAnsiTheme="minorHAnsi" w:cstheme="minorHAnsi"/>
        </w:rPr>
        <w:t>alläärest ja toote küljeõmblusest 2,0–3,0 cm kaugusele. Etikett asub toote parema poole sisepoolel.</w:t>
      </w:r>
    </w:p>
    <w:p w14:paraId="2EAF9B08" w14:textId="77777777" w:rsidR="009E0311" w:rsidRPr="009E0311" w:rsidRDefault="009E0311" w:rsidP="009E0311">
      <w:pPr>
        <w:tabs>
          <w:tab w:val="left" w:pos="4354"/>
        </w:tabs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21DB5441" w14:textId="77777777" w:rsidR="009E0311" w:rsidRPr="009E0311" w:rsidRDefault="009E0311" w:rsidP="009E0311">
      <w:pPr>
        <w:tabs>
          <w:tab w:val="left" w:pos="540"/>
        </w:tabs>
        <w:spacing w:after="0" w:line="240" w:lineRule="auto"/>
        <w:ind w:left="601" w:right="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Etiketi materjaliks on soovitavalt 100% PES.</w:t>
      </w:r>
    </w:p>
    <w:p w14:paraId="763C0CFD" w14:textId="77777777" w:rsidR="009E0311" w:rsidRPr="009E0311" w:rsidRDefault="009E0311" w:rsidP="009E0311">
      <w:pPr>
        <w:tabs>
          <w:tab w:val="left" w:pos="540"/>
        </w:tabs>
        <w:spacing w:after="0" w:line="240" w:lineRule="auto"/>
        <w:ind w:left="601" w:right="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Etiketi värvus on valge ning teksti värvus must.</w:t>
      </w:r>
    </w:p>
    <w:p w14:paraId="78CB3BC5" w14:textId="77777777" w:rsidR="009E0311" w:rsidRPr="009E0311" w:rsidRDefault="009E0311" w:rsidP="009E0311">
      <w:pPr>
        <w:tabs>
          <w:tab w:val="left" w:pos="540"/>
        </w:tabs>
        <w:spacing w:after="0" w:line="240" w:lineRule="auto"/>
        <w:ind w:left="601" w:right="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Etiketil on markeering alljärgnevas järjestuses:</w:t>
      </w:r>
    </w:p>
    <w:p w14:paraId="27C0EA21" w14:textId="77777777" w:rsidR="009E0311" w:rsidRPr="009E0311" w:rsidRDefault="009E0311" w:rsidP="009E0311">
      <w:pPr>
        <w:tabs>
          <w:tab w:val="left" w:pos="540"/>
        </w:tabs>
        <w:spacing w:after="0" w:line="240" w:lineRule="auto"/>
        <w:ind w:left="601" w:right="3"/>
        <w:jc w:val="both"/>
        <w:rPr>
          <w:rFonts w:asciiTheme="minorHAnsi" w:hAnsiTheme="minorHAnsi" w:cstheme="minorHAnsi"/>
          <w:b/>
          <w:bCs/>
        </w:rPr>
      </w:pPr>
    </w:p>
    <w:p w14:paraId="2EE2CDAE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suurus;</w:t>
      </w:r>
    </w:p>
    <w:p w14:paraId="4DF94FF2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nimetus;</w:t>
      </w:r>
    </w:p>
    <w:p w14:paraId="707CD88B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hankelepingu osapool;</w:t>
      </w:r>
    </w:p>
    <w:p w14:paraId="008C4057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hankelepingu number;</w:t>
      </w:r>
    </w:p>
    <w:p w14:paraId="1F8CF631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valmistamise aeg (kuu ja aasta);</w:t>
      </w:r>
    </w:p>
    <w:p w14:paraId="7DCD6C32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materjali koostis;</w:t>
      </w:r>
    </w:p>
    <w:p w14:paraId="4CBCC0EC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hooldusmärgid;</w:t>
      </w:r>
    </w:p>
    <w:p w14:paraId="0041FE9F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 xml:space="preserve">NSN-kood; </w:t>
      </w:r>
    </w:p>
    <w:p w14:paraId="7ED1C7EA" w14:textId="77777777" w:rsidR="009E0311" w:rsidRPr="009E0311" w:rsidRDefault="009E0311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NSN-kood GS1-128 vöötkoodi formaadis (AI 7001);</w:t>
      </w:r>
    </w:p>
    <w:p w14:paraId="50EF5804" w14:textId="45B94081" w:rsidR="009E0311" w:rsidRPr="009E0311" w:rsidRDefault="00377684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variandi</w:t>
      </w:r>
      <w:r w:rsidR="009E0311" w:rsidRPr="009E0311">
        <w:rPr>
          <w:rFonts w:asciiTheme="minorHAnsi" w:hAnsiTheme="minorHAnsi" w:cstheme="minorHAnsi"/>
        </w:rPr>
        <w:t>kood;</w:t>
      </w:r>
    </w:p>
    <w:p w14:paraId="09106AFF" w14:textId="7EF17CAA" w:rsidR="009E0311" w:rsidRPr="009E0311" w:rsidRDefault="00377684" w:rsidP="00880816">
      <w:pPr>
        <w:numPr>
          <w:ilvl w:val="0"/>
          <w:numId w:val="7"/>
        </w:numPr>
        <w:tabs>
          <w:tab w:val="left" w:pos="1044"/>
        </w:tabs>
        <w:spacing w:after="0" w:line="240" w:lineRule="auto"/>
        <w:ind w:left="601" w:right="3" w:hanging="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variandi</w:t>
      </w:r>
      <w:r w:rsidR="009E0311" w:rsidRPr="009E0311">
        <w:rPr>
          <w:rFonts w:asciiTheme="minorHAnsi" w:hAnsiTheme="minorHAnsi" w:cstheme="minorHAnsi"/>
        </w:rPr>
        <w:t>kood GS1-128 vöötkoodi formaadis (AI 91).</w:t>
      </w:r>
    </w:p>
    <w:p w14:paraId="55E56E6F" w14:textId="77777777" w:rsidR="009E0311" w:rsidRPr="009E0311" w:rsidRDefault="009E0311" w:rsidP="009E0311">
      <w:pPr>
        <w:tabs>
          <w:tab w:val="left" w:pos="1620"/>
        </w:tabs>
        <w:spacing w:after="0" w:line="240" w:lineRule="auto"/>
        <w:ind w:left="601" w:right="3"/>
        <w:jc w:val="both"/>
        <w:rPr>
          <w:rFonts w:asciiTheme="minorHAnsi" w:hAnsiTheme="minorHAnsi" w:cstheme="minorHAnsi"/>
        </w:rPr>
      </w:pPr>
    </w:p>
    <w:p w14:paraId="5DCA8232" w14:textId="77777777" w:rsidR="009E0311" w:rsidRDefault="009E0311" w:rsidP="009E0311">
      <w:pPr>
        <w:spacing w:after="0" w:line="240" w:lineRule="auto"/>
        <w:ind w:left="601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Markeering peab olema loetav toote kasutusaja lõpuni (toote igapäevane kasutamine vähemalt 3 aastat).</w:t>
      </w:r>
    </w:p>
    <w:p w14:paraId="3CF1AB41" w14:textId="77777777" w:rsidR="00F477E6" w:rsidRPr="009E0311" w:rsidRDefault="00F477E6" w:rsidP="009E0311">
      <w:pPr>
        <w:spacing w:after="0" w:line="240" w:lineRule="auto"/>
        <w:ind w:left="601"/>
        <w:contextualSpacing/>
        <w:jc w:val="both"/>
        <w:rPr>
          <w:rFonts w:asciiTheme="minorHAnsi" w:hAnsiTheme="minorHAnsi" w:cstheme="minorHAnsi"/>
        </w:rPr>
      </w:pPr>
    </w:p>
    <w:p w14:paraId="1E43B674" w14:textId="77777777" w:rsidR="009E0311" w:rsidRPr="004A29A3" w:rsidRDefault="009E0311" w:rsidP="00880816">
      <w:pPr>
        <w:pStyle w:val="ListParagraph"/>
        <w:numPr>
          <w:ilvl w:val="0"/>
          <w:numId w:val="21"/>
        </w:numPr>
        <w:spacing w:after="0" w:line="240" w:lineRule="auto"/>
        <w:ind w:left="601" w:hanging="17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PAKENDAMINE</w:t>
      </w:r>
    </w:p>
    <w:p w14:paraId="26BB51D0" w14:textId="77777777" w:rsidR="009E0311" w:rsidRPr="004A29A3" w:rsidRDefault="009E0311" w:rsidP="009E0311">
      <w:pPr>
        <w:pStyle w:val="ListParagraph"/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14:paraId="00E688BE" w14:textId="27188464" w:rsidR="00C45C20" w:rsidRDefault="002F26A6" w:rsidP="001F603D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Jakid</w:t>
      </w:r>
      <w:r w:rsidRPr="002F26A6">
        <w:rPr>
          <w:rFonts w:asciiTheme="minorHAnsi" w:hAnsiTheme="minorHAnsi" w:cstheme="minorHAnsi"/>
        </w:rPr>
        <w:t xml:space="preserve"> on pakendatud kokku nii, et kasti avamisel on võimalik kiiresti tuvastada kastis olev toodete kogus. Piktogramm on tootel nähtav. </w:t>
      </w:r>
      <w:r w:rsidR="00C45C20">
        <w:rPr>
          <w:rFonts w:asciiTheme="minorHAnsi" w:hAnsiTheme="minorHAnsi" w:cstheme="minorHAnsi"/>
          <w:iCs/>
        </w:rPr>
        <w:t>Müüja peab olema valmis tooteid pakendama üksuste kaupa pakkekastidesse vastavalt esitatud tellimusele.</w:t>
      </w:r>
    </w:p>
    <w:p w14:paraId="7800C3A3" w14:textId="20192D2B" w:rsidR="002F26A6" w:rsidRPr="002F26A6" w:rsidRDefault="002F26A6" w:rsidP="001F603D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2F26A6">
        <w:rPr>
          <w:rFonts w:asciiTheme="minorHAnsi" w:hAnsiTheme="minorHAnsi" w:cstheme="minorHAnsi"/>
        </w:rPr>
        <w:t>Ühes pakkekastis on ühesuguse variandikoodiga tooted juhul</w:t>
      </w:r>
      <w:r w:rsidR="001F603D">
        <w:rPr>
          <w:rFonts w:asciiTheme="minorHAnsi" w:hAnsiTheme="minorHAnsi" w:cstheme="minorHAnsi"/>
        </w:rPr>
        <w:t>,</w:t>
      </w:r>
      <w:r w:rsidRPr="002F26A6">
        <w:rPr>
          <w:rFonts w:asciiTheme="minorHAnsi" w:hAnsiTheme="minorHAnsi" w:cstheme="minorHAnsi"/>
        </w:rPr>
        <w:t xml:space="preserve"> kui tellimuses ei ole lubatud pakendada erinevate variandikoodidega tooted ühte kasti. Erinevate variandikoodiga toodete pakendamisel ühte kasti peavad tooted olema suuruste lõikes eristatavad.</w:t>
      </w:r>
    </w:p>
    <w:p w14:paraId="399BFDB0" w14:textId="77777777" w:rsidR="001F603D" w:rsidRDefault="001F603D" w:rsidP="002F26A6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3217EBB9" w14:textId="20D3B0EA" w:rsidR="009E0311" w:rsidRPr="004A29A3" w:rsidRDefault="002F26A6" w:rsidP="001F603D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2F26A6">
        <w:rPr>
          <w:rFonts w:asciiTheme="minorHAnsi" w:hAnsiTheme="minorHAnsi" w:cstheme="minorHAnsi"/>
        </w:rPr>
        <w:t>Ühes pakkekastis on 20 toodet juhul</w:t>
      </w:r>
      <w:r w:rsidR="001F603D">
        <w:rPr>
          <w:rFonts w:asciiTheme="minorHAnsi" w:hAnsiTheme="minorHAnsi" w:cstheme="minorHAnsi"/>
        </w:rPr>
        <w:t>,</w:t>
      </w:r>
      <w:r w:rsidRPr="002F26A6">
        <w:rPr>
          <w:rFonts w:asciiTheme="minorHAnsi" w:hAnsiTheme="minorHAnsi" w:cstheme="minorHAnsi"/>
        </w:rPr>
        <w:t xml:space="preserve"> kui tellimuses ei ole teisiti märgitud.</w:t>
      </w:r>
      <w:r>
        <w:rPr>
          <w:rFonts w:asciiTheme="minorHAnsi" w:hAnsiTheme="minorHAnsi" w:cstheme="minorHAnsi"/>
        </w:rPr>
        <w:t xml:space="preserve"> </w:t>
      </w:r>
      <w:r w:rsidR="009E0311" w:rsidRPr="004A29A3">
        <w:rPr>
          <w:rFonts w:asciiTheme="minorHAnsi" w:hAnsiTheme="minorHAnsi" w:cstheme="minorHAnsi"/>
        </w:rPr>
        <w:t>Kõikides kastides on toodete peale asetatud papp, mis hoiab ära kasti avamisel toodangusse sisse lõikamist.</w:t>
      </w:r>
      <w:r w:rsidR="001F603D">
        <w:rPr>
          <w:rFonts w:asciiTheme="minorHAnsi" w:hAnsiTheme="minorHAnsi" w:cstheme="minorHAnsi"/>
        </w:rPr>
        <w:t xml:space="preserve"> </w:t>
      </w:r>
      <w:r w:rsidR="009E0311" w:rsidRPr="004A29A3">
        <w:rPr>
          <w:rFonts w:asciiTheme="minorHAnsi" w:hAnsiTheme="minorHAnsi" w:cstheme="minorHAnsi"/>
        </w:rPr>
        <w:t>Pakkekastid on viiekihilisest papist, millest kaks vahekihti on lainelisest papist.</w:t>
      </w:r>
      <w:r w:rsidR="001F603D">
        <w:rPr>
          <w:rFonts w:asciiTheme="minorHAnsi" w:hAnsiTheme="minorHAnsi" w:cstheme="minorHAnsi"/>
        </w:rPr>
        <w:t xml:space="preserve"> </w:t>
      </w:r>
      <w:r w:rsidR="009E0311" w:rsidRPr="004A29A3">
        <w:rPr>
          <w:rFonts w:asciiTheme="minorHAnsi" w:hAnsiTheme="minorHAnsi" w:cstheme="minorHAnsi"/>
        </w:rPr>
        <w:t>Pakkekastil ei ole muljumise jälgi ega mittevajalikku märgistust (nt transpordi etikett) ja muud eksitavat informatsiooni.</w:t>
      </w:r>
    </w:p>
    <w:p w14:paraId="5ABAEB27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u w:val="single"/>
        </w:rPr>
        <w:t>Pakkekasti markeering</w:t>
      </w:r>
      <w:r w:rsidRPr="004A29A3">
        <w:rPr>
          <w:rFonts w:asciiTheme="minorHAnsi" w:hAnsiTheme="minorHAnsi" w:cstheme="minorHAnsi"/>
        </w:rPr>
        <w:t xml:space="preserve"> on vähemalt A4 suurusega sildil trükitähtedega ja paksus (bold) kirjas. Minimaalne tähe kõrgus on 0,8 cm.</w:t>
      </w:r>
    </w:p>
    <w:p w14:paraId="4FDC13EE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Pakkekastile on kinnitatud markeeringuga silt </w:t>
      </w:r>
      <w:r w:rsidR="00F477E6">
        <w:rPr>
          <w:rFonts w:asciiTheme="minorHAnsi" w:hAnsiTheme="minorHAnsi" w:cstheme="minorHAnsi"/>
        </w:rPr>
        <w:t>otsale ja  küljele.</w:t>
      </w:r>
    </w:p>
    <w:p w14:paraId="48F5665B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Markeeringu andmed sildil on alljärgnevas järjestuses:</w:t>
      </w:r>
    </w:p>
    <w:p w14:paraId="0964832F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7009588B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NSN-kood; </w:t>
      </w:r>
    </w:p>
    <w:p w14:paraId="3196CEB9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NSN-kood GS1-128 vöötkoodi formaadis (AI 7001);</w:t>
      </w:r>
    </w:p>
    <w:p w14:paraId="01855D5D" w14:textId="77777777" w:rsidR="009E0311" w:rsidRPr="004A29A3" w:rsidRDefault="00F477E6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variandi</w:t>
      </w:r>
      <w:r w:rsidR="009E0311" w:rsidRPr="004A29A3">
        <w:rPr>
          <w:rFonts w:asciiTheme="minorHAnsi" w:hAnsiTheme="minorHAnsi" w:cstheme="minorHAnsi"/>
        </w:rPr>
        <w:t>kood;</w:t>
      </w:r>
    </w:p>
    <w:p w14:paraId="745B5734" w14:textId="77777777" w:rsidR="009E0311" w:rsidRPr="004A29A3" w:rsidRDefault="00F477E6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variandi</w:t>
      </w:r>
      <w:r w:rsidR="009E0311" w:rsidRPr="004A29A3">
        <w:rPr>
          <w:rFonts w:asciiTheme="minorHAnsi" w:hAnsiTheme="minorHAnsi" w:cstheme="minorHAnsi"/>
        </w:rPr>
        <w:t>kood GS1-128 vöötkoodi formaadis (AI 91);</w:t>
      </w:r>
    </w:p>
    <w:p w14:paraId="6F2D5C5A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toote nimetus; </w:t>
      </w:r>
    </w:p>
    <w:p w14:paraId="3A3CD4D1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suurus;</w:t>
      </w:r>
    </w:p>
    <w:p w14:paraId="4ABD33F6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kogus ja ühik (tk/ EA); </w:t>
      </w:r>
    </w:p>
    <w:p w14:paraId="577F3CA2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pakendamise tase (tase 3)* ja tarne aeg (kuu ja aasta);</w:t>
      </w:r>
    </w:p>
    <w:p w14:paraId="4745EBA4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hankelepingu</w:t>
      </w:r>
      <w:r w:rsidR="00F477E6">
        <w:rPr>
          <w:rFonts w:asciiTheme="minorHAnsi" w:hAnsiTheme="minorHAnsi" w:cstheme="minorHAnsi"/>
        </w:rPr>
        <w:t>/tellimuse</w:t>
      </w:r>
      <w:r w:rsidRPr="004A29A3">
        <w:rPr>
          <w:rFonts w:asciiTheme="minorHAnsi" w:hAnsiTheme="minorHAnsi" w:cstheme="minorHAnsi"/>
        </w:rPr>
        <w:t xml:space="preserve"> number ja partiinumber;</w:t>
      </w:r>
    </w:p>
    <w:p w14:paraId="606DD5C8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hankelepingu</w:t>
      </w:r>
      <w:r w:rsidR="00F477E6">
        <w:rPr>
          <w:rFonts w:asciiTheme="minorHAnsi" w:hAnsiTheme="minorHAnsi" w:cstheme="minorHAnsi"/>
        </w:rPr>
        <w:t>/tellimuse</w:t>
      </w:r>
      <w:r w:rsidRPr="004A29A3">
        <w:rPr>
          <w:rFonts w:asciiTheme="minorHAnsi" w:hAnsiTheme="minorHAnsi" w:cstheme="minorHAnsi"/>
        </w:rPr>
        <w:t xml:space="preserve"> number GS1-128 vöötkoodi formaadis (AI 10);</w:t>
      </w:r>
    </w:p>
    <w:p w14:paraId="70AF4660" w14:textId="77777777" w:rsidR="009E0311" w:rsidRPr="004A29A3" w:rsidRDefault="009E0311" w:rsidP="009E0311">
      <w:pPr>
        <w:pStyle w:val="ListParagraph"/>
        <w:numPr>
          <w:ilvl w:val="0"/>
          <w:numId w:val="8"/>
        </w:numPr>
        <w:tabs>
          <w:tab w:val="left" w:pos="1026"/>
        </w:tabs>
        <w:spacing w:after="0" w:line="240" w:lineRule="auto"/>
        <w:ind w:left="601" w:firstLine="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müüja nimi.</w:t>
      </w:r>
    </w:p>
    <w:p w14:paraId="0F2BC039" w14:textId="77777777" w:rsidR="009E0311" w:rsidRPr="004A29A3" w:rsidRDefault="009E0311" w:rsidP="009E0311">
      <w:pPr>
        <w:spacing w:after="0" w:line="240" w:lineRule="auto"/>
        <w:ind w:left="346" w:hanging="170"/>
        <w:jc w:val="both"/>
        <w:rPr>
          <w:rFonts w:asciiTheme="minorHAnsi" w:hAnsiTheme="minorHAnsi" w:cstheme="minorHAnsi"/>
        </w:rPr>
      </w:pPr>
    </w:p>
    <w:p w14:paraId="33EE5643" w14:textId="74C1C7AB" w:rsidR="009E0311" w:rsidRPr="004A29A3" w:rsidRDefault="009E0311" w:rsidP="001F603D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Kui tellitava kauba kogus on suurem kui kolm kasti, siis on pakkekastid asetatud täpselt euroalustele (suurus 800 × 1200 mm). Üh</w:t>
      </w:r>
      <w:r w:rsidR="00F477E6">
        <w:rPr>
          <w:rFonts w:asciiTheme="minorHAnsi" w:hAnsiTheme="minorHAnsi" w:cstheme="minorHAnsi"/>
        </w:rPr>
        <w:t>el euroalusel on ühesuguse variandi</w:t>
      </w:r>
      <w:r w:rsidRPr="004A29A3">
        <w:rPr>
          <w:rFonts w:asciiTheme="minorHAnsi" w:hAnsiTheme="minorHAnsi" w:cstheme="minorHAnsi"/>
        </w:rPr>
        <w:t>koodiga tootekastid. Viimase tarne euroalustele on lubatud ühesuguse</w:t>
      </w:r>
      <w:r w:rsidR="00F477E6">
        <w:rPr>
          <w:rFonts w:asciiTheme="minorHAnsi" w:hAnsiTheme="minorHAnsi" w:cstheme="minorHAnsi"/>
        </w:rPr>
        <w:t xml:space="preserve"> nimetusega, aga erinevate variandi</w:t>
      </w:r>
      <w:r w:rsidRPr="004A29A3">
        <w:rPr>
          <w:rFonts w:asciiTheme="minorHAnsi" w:hAnsiTheme="minorHAnsi" w:cstheme="minorHAnsi"/>
        </w:rPr>
        <w:t>koodidega tootekastid.</w:t>
      </w:r>
      <w:r w:rsidR="001F603D">
        <w:rPr>
          <w:rFonts w:asciiTheme="minorHAnsi" w:hAnsiTheme="minorHAnsi" w:cstheme="minorHAnsi"/>
        </w:rPr>
        <w:t xml:space="preserve"> </w:t>
      </w:r>
      <w:r w:rsidRPr="004A29A3">
        <w:rPr>
          <w:rFonts w:asciiTheme="minorHAnsi" w:hAnsiTheme="minorHAnsi" w:cstheme="minorHAnsi"/>
        </w:rPr>
        <w:t>Kui tarnekogus ei v</w:t>
      </w:r>
      <w:r w:rsidR="00F477E6">
        <w:rPr>
          <w:rFonts w:asciiTheme="minorHAnsi" w:hAnsiTheme="minorHAnsi" w:cstheme="minorHAnsi"/>
        </w:rPr>
        <w:t>õimalda täis euroalust ühe variandi</w:t>
      </w:r>
      <w:r w:rsidRPr="004A29A3">
        <w:rPr>
          <w:rFonts w:asciiTheme="minorHAnsi" w:hAnsiTheme="minorHAnsi" w:cstheme="minorHAnsi"/>
        </w:rPr>
        <w:t>koodiga, siis on lubatud komplekte</w:t>
      </w:r>
      <w:r w:rsidR="00F477E6">
        <w:rPr>
          <w:rFonts w:asciiTheme="minorHAnsi" w:hAnsiTheme="minorHAnsi" w:cstheme="minorHAnsi"/>
        </w:rPr>
        <w:t>erida alusele kahe erineva variandi</w:t>
      </w:r>
      <w:r w:rsidRPr="004A29A3">
        <w:rPr>
          <w:rFonts w:asciiTheme="minorHAnsi" w:hAnsiTheme="minorHAnsi" w:cstheme="minorHAnsi"/>
        </w:rPr>
        <w:t>koodiga tootekastid nii, et kõik ühesuguse koodiga toote</w:t>
      </w:r>
      <w:r w:rsidR="00F477E6">
        <w:rPr>
          <w:rFonts w:asciiTheme="minorHAnsi" w:hAnsiTheme="minorHAnsi" w:cstheme="minorHAnsi"/>
        </w:rPr>
        <w:t>kastid on allpool ja teise variandi</w:t>
      </w:r>
      <w:r w:rsidRPr="004A29A3">
        <w:rPr>
          <w:rFonts w:asciiTheme="minorHAnsi" w:hAnsiTheme="minorHAnsi" w:cstheme="minorHAnsi"/>
        </w:rPr>
        <w:t>koodiga tootekasti</w:t>
      </w:r>
      <w:r w:rsidR="00F477E6">
        <w:rPr>
          <w:rFonts w:asciiTheme="minorHAnsi" w:hAnsiTheme="minorHAnsi" w:cstheme="minorHAnsi"/>
        </w:rPr>
        <w:t xml:space="preserve">d nende peal (kahe erineva </w:t>
      </w:r>
      <w:r w:rsidRPr="004A29A3">
        <w:rPr>
          <w:rFonts w:asciiTheme="minorHAnsi" w:hAnsiTheme="minorHAnsi" w:cstheme="minorHAnsi"/>
        </w:rPr>
        <w:t xml:space="preserve">koodiga tootekastid ei tohi olla segamini). </w:t>
      </w:r>
      <w:r w:rsidR="001F603D">
        <w:rPr>
          <w:rFonts w:asciiTheme="minorHAnsi" w:hAnsiTheme="minorHAnsi" w:cstheme="minorHAnsi"/>
        </w:rPr>
        <w:t>E</w:t>
      </w:r>
      <w:r w:rsidR="001F603D" w:rsidRPr="004A29A3">
        <w:rPr>
          <w:rFonts w:asciiTheme="minorHAnsi" w:hAnsiTheme="minorHAnsi" w:cstheme="minorHAnsi"/>
        </w:rPr>
        <w:t xml:space="preserve">uroalused </w:t>
      </w:r>
      <w:r w:rsidRPr="004A29A3">
        <w:rPr>
          <w:rFonts w:asciiTheme="minorHAnsi" w:hAnsiTheme="minorHAnsi" w:cstheme="minorHAnsi"/>
        </w:rPr>
        <w:t>peavad olema terved (ei ole pehkinud, hallitanud ega katkiseid laudu), puhtad, ei tohi olla väljaulatuvaid naelu.</w:t>
      </w:r>
      <w:r w:rsidR="001F603D">
        <w:rPr>
          <w:rFonts w:asciiTheme="minorHAnsi" w:hAnsiTheme="minorHAnsi" w:cstheme="minorHAnsi"/>
        </w:rPr>
        <w:t xml:space="preserve"> E</w:t>
      </w:r>
      <w:r w:rsidR="001F603D" w:rsidRPr="004A29A3">
        <w:rPr>
          <w:rFonts w:asciiTheme="minorHAnsi" w:hAnsiTheme="minorHAnsi" w:cstheme="minorHAnsi"/>
        </w:rPr>
        <w:t xml:space="preserve">uroalused </w:t>
      </w:r>
      <w:r w:rsidRPr="004A29A3">
        <w:rPr>
          <w:rFonts w:asciiTheme="minorHAnsi" w:hAnsiTheme="minorHAnsi" w:cstheme="minorHAnsi"/>
        </w:rPr>
        <w:t>peavad vastu pidama kauba pikaajalisele hoiustamisele.</w:t>
      </w:r>
      <w:r w:rsidR="001F603D">
        <w:rPr>
          <w:rFonts w:asciiTheme="minorHAnsi" w:hAnsiTheme="minorHAnsi" w:cstheme="minorHAnsi"/>
        </w:rPr>
        <w:t xml:space="preserve"> E</w:t>
      </w:r>
      <w:r w:rsidR="001F603D" w:rsidRPr="004A29A3">
        <w:rPr>
          <w:rFonts w:asciiTheme="minorHAnsi" w:hAnsiTheme="minorHAnsi" w:cstheme="minorHAnsi"/>
        </w:rPr>
        <w:t xml:space="preserve">uroalustele </w:t>
      </w:r>
      <w:r w:rsidRPr="004A29A3">
        <w:rPr>
          <w:rFonts w:asciiTheme="minorHAnsi" w:hAnsiTheme="minorHAnsi" w:cstheme="minorHAnsi"/>
        </w:rPr>
        <w:t>asetatud pakkekastide maksimaalne kõrgus on 120,0 cm.</w:t>
      </w:r>
    </w:p>
    <w:p w14:paraId="597004A8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396F8357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Transpordipakendiks on pakendikile, millega on euroalustel olevad pakkekastid ümbritsetud. Pakendikile hoiab tootekaste kindlalt euroalusel ning kaitseb välismõjude eest.</w:t>
      </w:r>
    </w:p>
    <w:p w14:paraId="7088669B" w14:textId="683F68EA" w:rsidR="009E0311" w:rsidRPr="004A29A3" w:rsidRDefault="009E0311" w:rsidP="00BA7C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u w:val="single"/>
        </w:rPr>
        <w:t>Transpordipakendi markeering</w:t>
      </w:r>
      <w:r w:rsidRPr="004A29A3">
        <w:rPr>
          <w:rFonts w:asciiTheme="minorHAnsi" w:hAnsiTheme="minorHAnsi" w:cstheme="minorHAnsi"/>
        </w:rPr>
        <w:t xml:space="preserve"> on vähemalt A4 suurusega sildil trükitähtedega ja paksus (bold) kirjas. Minimaalne tähe kõrgus on 0,8 cm. Transpordipakendile on kinnitatud markeeringuga silt kõikidele külgedele (ühel pakendil neli silti).</w:t>
      </w:r>
      <w:r w:rsidR="00F477E6">
        <w:rPr>
          <w:rFonts w:asciiTheme="minorHAnsi" w:hAnsiTheme="minorHAnsi" w:cstheme="minorHAnsi"/>
        </w:rPr>
        <w:t xml:space="preserve"> Kui euroalusel on erineva variandi</w:t>
      </w:r>
      <w:r w:rsidRPr="004A29A3">
        <w:rPr>
          <w:rFonts w:asciiTheme="minorHAnsi" w:hAnsiTheme="minorHAnsi" w:cstheme="minorHAnsi"/>
        </w:rPr>
        <w:t>koodiga tootekastid, siis on ka transpordi</w:t>
      </w:r>
      <w:r w:rsidR="00ED1EBA">
        <w:rPr>
          <w:rFonts w:asciiTheme="minorHAnsi" w:hAnsiTheme="minorHAnsi" w:cstheme="minorHAnsi"/>
        </w:rPr>
        <w:t>pakendil kõikide erinevate variandi</w:t>
      </w:r>
      <w:r w:rsidRPr="004A29A3">
        <w:rPr>
          <w:rFonts w:asciiTheme="minorHAnsi" w:hAnsiTheme="minorHAnsi" w:cstheme="minorHAnsi"/>
        </w:rPr>
        <w:t>koodidega markeeringu sildid.</w:t>
      </w:r>
    </w:p>
    <w:p w14:paraId="3BD540DE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Markeeringu andmed sildil on alljärgnevas järjestuses:</w:t>
      </w:r>
    </w:p>
    <w:p w14:paraId="7F266886" w14:textId="77777777" w:rsidR="009E0311" w:rsidRPr="004A29A3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7F84E1C0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NSN-kood; </w:t>
      </w:r>
    </w:p>
    <w:p w14:paraId="27D5735E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NSN-kood GS1-128 vöötkoodi formaadis (AI 7001);</w:t>
      </w:r>
    </w:p>
    <w:p w14:paraId="42B7B74A" w14:textId="77777777" w:rsidR="009E0311" w:rsidRPr="004A29A3" w:rsidRDefault="00ED1EBA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variandi</w:t>
      </w:r>
      <w:r w:rsidR="009E0311" w:rsidRPr="004A29A3">
        <w:rPr>
          <w:rFonts w:asciiTheme="minorHAnsi" w:hAnsiTheme="minorHAnsi" w:cstheme="minorHAnsi"/>
        </w:rPr>
        <w:t xml:space="preserve">kood;  </w:t>
      </w:r>
    </w:p>
    <w:p w14:paraId="1CFF5911" w14:textId="77777777" w:rsidR="009E0311" w:rsidRPr="004A29A3" w:rsidRDefault="00ED1EBA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variandi</w:t>
      </w:r>
      <w:r w:rsidR="009E0311" w:rsidRPr="004A29A3">
        <w:rPr>
          <w:rFonts w:asciiTheme="minorHAnsi" w:hAnsiTheme="minorHAnsi" w:cstheme="minorHAnsi"/>
        </w:rPr>
        <w:t>kood GS1-128 vöötkoodi formaadis (AI 91);</w:t>
      </w:r>
    </w:p>
    <w:p w14:paraId="0B08AA16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toote nimetus;</w:t>
      </w:r>
    </w:p>
    <w:p w14:paraId="6671B75A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suurus; </w:t>
      </w:r>
    </w:p>
    <w:p w14:paraId="3393DBBA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 xml:space="preserve">kogus ja ühik (tk/EA); </w:t>
      </w:r>
    </w:p>
    <w:p w14:paraId="4A6134DA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pakendamise tase (tase 3/3)* ja tarne aeg (kuu ja aasta);</w:t>
      </w:r>
    </w:p>
    <w:p w14:paraId="0E357793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hankelepingu</w:t>
      </w:r>
      <w:r w:rsidR="00ED1EBA">
        <w:rPr>
          <w:rFonts w:asciiTheme="minorHAnsi" w:hAnsiTheme="minorHAnsi" w:cstheme="minorHAnsi"/>
        </w:rPr>
        <w:t>/tellimuse</w:t>
      </w:r>
      <w:r w:rsidRPr="004A29A3">
        <w:rPr>
          <w:rFonts w:asciiTheme="minorHAnsi" w:hAnsiTheme="minorHAnsi" w:cstheme="minorHAnsi"/>
        </w:rPr>
        <w:t xml:space="preserve"> number ja partiinumber;</w:t>
      </w:r>
    </w:p>
    <w:p w14:paraId="3438F6DA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hankelepingu</w:t>
      </w:r>
      <w:r w:rsidR="00ED1EBA">
        <w:rPr>
          <w:rFonts w:asciiTheme="minorHAnsi" w:hAnsiTheme="minorHAnsi" w:cstheme="minorHAnsi"/>
        </w:rPr>
        <w:t>/tellimuse</w:t>
      </w:r>
      <w:r w:rsidRPr="004A29A3">
        <w:rPr>
          <w:rFonts w:asciiTheme="minorHAnsi" w:hAnsiTheme="minorHAnsi" w:cstheme="minorHAnsi"/>
        </w:rPr>
        <w:t xml:space="preserve"> number GS1-128 vöötkoodi formaadis (AI 10);</w:t>
      </w:r>
    </w:p>
    <w:p w14:paraId="0862E8BC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müüja nimi;</w:t>
      </w:r>
    </w:p>
    <w:p w14:paraId="5587181D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müüja aadress;</w:t>
      </w:r>
    </w:p>
    <w:p w14:paraId="3AB4E3A2" w14:textId="77777777" w:rsidR="009E0311" w:rsidRPr="004A29A3" w:rsidRDefault="009E0311" w:rsidP="009E0311">
      <w:pPr>
        <w:pStyle w:val="ListParagraph"/>
        <w:numPr>
          <w:ilvl w:val="0"/>
          <w:numId w:val="9"/>
        </w:numPr>
        <w:tabs>
          <w:tab w:val="left" w:pos="488"/>
          <w:tab w:val="left" w:pos="1026"/>
        </w:tabs>
        <w:spacing w:after="0" w:line="240" w:lineRule="auto"/>
        <w:ind w:left="176" w:firstLine="425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tarne aadress.</w:t>
      </w:r>
    </w:p>
    <w:p w14:paraId="488D8230" w14:textId="77777777" w:rsidR="009E0311" w:rsidRPr="004A29A3" w:rsidRDefault="009E0311" w:rsidP="009E0311">
      <w:pPr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14:paraId="77C83816" w14:textId="77777777" w:rsidR="009E0311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t>*Tase 3 või tase 3/3 - pakendi säilitustingimused on kestvusega 5 aastat ventileeritavates püsiehitistes. Vedu toimub kinnises transpordis maismaal, õhus või vees. Pakend talub käitlemist mehaaniliste abivahenditega.</w:t>
      </w:r>
    </w:p>
    <w:p w14:paraId="571C9D3A" w14:textId="2CF256DA" w:rsidR="009E0311" w:rsidRDefault="009E0311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67FABA1E" w14:textId="18C2F155" w:rsidR="003038EF" w:rsidRDefault="003038EF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09B11AF4" w14:textId="77777777" w:rsidR="003038EF" w:rsidRPr="004A29A3" w:rsidRDefault="003038EF" w:rsidP="009E0311">
      <w:pPr>
        <w:spacing w:after="0" w:line="240" w:lineRule="auto"/>
        <w:ind w:left="601"/>
        <w:jc w:val="both"/>
        <w:rPr>
          <w:rFonts w:asciiTheme="minorHAnsi" w:hAnsiTheme="minorHAnsi" w:cstheme="minorHAnsi"/>
        </w:rPr>
      </w:pPr>
    </w:p>
    <w:p w14:paraId="7FC89002" w14:textId="2BDBC44E" w:rsidR="009E0311" w:rsidRPr="009E0311" w:rsidRDefault="002F26A6" w:rsidP="00880816">
      <w:pPr>
        <w:numPr>
          <w:ilvl w:val="0"/>
          <w:numId w:val="21"/>
        </w:numPr>
        <w:spacing w:after="0" w:line="240" w:lineRule="auto"/>
        <w:ind w:left="601" w:hanging="17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KVALITEEDI </w:t>
      </w:r>
      <w:r w:rsidR="009E0311">
        <w:rPr>
          <w:rFonts w:asciiTheme="minorHAnsi" w:hAnsiTheme="minorHAnsi" w:cstheme="minorHAnsi"/>
        </w:rPr>
        <w:t>KONTROLL</w:t>
      </w:r>
    </w:p>
    <w:p w14:paraId="00F4630D" w14:textId="2D2AC465" w:rsidR="00D973F6" w:rsidRPr="00D973F6" w:rsidRDefault="00D973F6" w:rsidP="00D973F6">
      <w:pPr>
        <w:tabs>
          <w:tab w:val="left" w:pos="913"/>
          <w:tab w:val="left" w:pos="230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9F80F1A" w14:textId="63A8D2B1" w:rsidR="002F26A6" w:rsidRPr="005A050A" w:rsidRDefault="002F26A6" w:rsidP="000C06DB">
      <w:pPr>
        <w:tabs>
          <w:tab w:val="left" w:pos="492"/>
        </w:tabs>
        <w:ind w:left="492"/>
        <w:contextualSpacing/>
        <w:jc w:val="both"/>
        <w:rPr>
          <w:rFonts w:asciiTheme="minorHAnsi" w:hAnsiTheme="minorHAnsi" w:cstheme="minorHAnsi"/>
        </w:rPr>
      </w:pPr>
      <w:r w:rsidRPr="005A050A">
        <w:rPr>
          <w:rFonts w:asciiTheme="minorHAnsi" w:hAnsiTheme="minorHAnsi" w:cstheme="minorHAnsi"/>
        </w:rPr>
        <w:t>Kvaliteedilisel vastuvõtmisel koostatakse akt. Toodete mõõtmine ja vastavuse kontrollimine toimub iga saabuva partii juhuslikult valitud pakenditest vähemalt 5% ulatuses. Kui kontrollitud tooted ei vasta hankes esitatud tootenäidisele, on õigus</w:t>
      </w:r>
      <w:r w:rsidR="000C06DB">
        <w:rPr>
          <w:rFonts w:asciiTheme="minorHAnsi" w:hAnsiTheme="minorHAnsi" w:cstheme="minorHAnsi"/>
        </w:rPr>
        <w:t xml:space="preserve"> ostjal</w:t>
      </w:r>
      <w:r w:rsidRPr="005A050A">
        <w:rPr>
          <w:rFonts w:asciiTheme="minorHAnsi" w:hAnsiTheme="minorHAnsi" w:cstheme="minorHAnsi"/>
        </w:rPr>
        <w:t xml:space="preserve"> kogu partii saata tagasi lepingupartnerile kauba kontrollimiseks ja parandamiseks.</w:t>
      </w:r>
    </w:p>
    <w:p w14:paraId="2C682F83" w14:textId="77777777" w:rsidR="002F26A6" w:rsidRPr="005A050A" w:rsidRDefault="002F26A6" w:rsidP="002F26A6">
      <w:pPr>
        <w:tabs>
          <w:tab w:val="left" w:pos="492"/>
        </w:tabs>
        <w:ind w:left="492"/>
        <w:contextualSpacing/>
        <w:rPr>
          <w:rFonts w:asciiTheme="minorHAnsi" w:hAnsiTheme="minorHAnsi" w:cstheme="minorHAnsi"/>
        </w:rPr>
      </w:pPr>
    </w:p>
    <w:p w14:paraId="33F390FA" w14:textId="77777777" w:rsidR="002F26A6" w:rsidRPr="005A050A" w:rsidRDefault="002F26A6" w:rsidP="002F26A6">
      <w:pPr>
        <w:tabs>
          <w:tab w:val="left" w:pos="492"/>
        </w:tabs>
        <w:ind w:left="492"/>
        <w:contextualSpacing/>
        <w:rPr>
          <w:rFonts w:asciiTheme="minorHAnsi" w:hAnsiTheme="minorHAnsi" w:cstheme="minorHAnsi"/>
        </w:rPr>
      </w:pPr>
      <w:r w:rsidRPr="005A050A">
        <w:rPr>
          <w:rFonts w:asciiTheme="minorHAnsi" w:hAnsiTheme="minorHAnsi" w:cstheme="minorHAnsi"/>
        </w:rPr>
        <w:t>Kvaliteedilisel vastuvõtmisel läbiviidavate protseduuride loetelu:</w:t>
      </w:r>
    </w:p>
    <w:p w14:paraId="220D9F3D" w14:textId="77777777" w:rsidR="002F26A6" w:rsidRPr="005A050A" w:rsidRDefault="002F26A6" w:rsidP="002F26A6">
      <w:pPr>
        <w:tabs>
          <w:tab w:val="left" w:pos="492"/>
        </w:tabs>
        <w:ind w:left="492"/>
        <w:contextualSpacing/>
        <w:rPr>
          <w:rFonts w:asciiTheme="minorHAnsi" w:hAnsiTheme="minorHAnsi" w:cstheme="minorHAnsi"/>
        </w:rPr>
      </w:pPr>
    </w:p>
    <w:p w14:paraId="7FA2A785" w14:textId="77777777" w:rsidR="002F26A6" w:rsidRPr="005A050A" w:rsidRDefault="002F26A6" w:rsidP="002F26A6">
      <w:pPr>
        <w:pStyle w:val="ListParagraph"/>
        <w:numPr>
          <w:ilvl w:val="0"/>
          <w:numId w:val="23"/>
        </w:numPr>
        <w:tabs>
          <w:tab w:val="left" w:pos="492"/>
          <w:tab w:val="left" w:pos="918"/>
        </w:tabs>
        <w:ind w:left="492" w:firstLine="0"/>
        <w:rPr>
          <w:rFonts w:asciiTheme="minorHAnsi" w:hAnsiTheme="minorHAnsi" w:cstheme="minorHAnsi"/>
        </w:rPr>
      </w:pPr>
      <w:r w:rsidRPr="005A050A">
        <w:rPr>
          <w:rFonts w:asciiTheme="minorHAnsi" w:hAnsiTheme="minorHAnsi" w:cstheme="minorHAnsi"/>
        </w:rPr>
        <w:t>pakendite ja pakendamise vastavus hankedokumentatsioonile;</w:t>
      </w:r>
    </w:p>
    <w:p w14:paraId="1E019AA5" w14:textId="77777777" w:rsidR="002F26A6" w:rsidRPr="005A050A" w:rsidRDefault="002F26A6" w:rsidP="002F26A6">
      <w:pPr>
        <w:pStyle w:val="ListParagraph"/>
        <w:numPr>
          <w:ilvl w:val="0"/>
          <w:numId w:val="23"/>
        </w:numPr>
        <w:tabs>
          <w:tab w:val="left" w:pos="492"/>
          <w:tab w:val="left" w:pos="918"/>
        </w:tabs>
        <w:ind w:left="492" w:firstLine="0"/>
        <w:rPr>
          <w:rFonts w:asciiTheme="minorHAnsi" w:hAnsiTheme="minorHAnsi" w:cstheme="minorHAnsi"/>
        </w:rPr>
      </w:pPr>
      <w:r w:rsidRPr="005A050A">
        <w:rPr>
          <w:rFonts w:asciiTheme="minorHAnsi" w:hAnsiTheme="minorHAnsi" w:cstheme="minorHAnsi"/>
        </w:rPr>
        <w:t xml:space="preserve">toodete vastavus hankedokumentatsioonile; </w:t>
      </w:r>
    </w:p>
    <w:p w14:paraId="3E967333" w14:textId="2CCE3B67" w:rsidR="002F26A6" w:rsidRDefault="002F26A6" w:rsidP="002F26A6">
      <w:pPr>
        <w:pStyle w:val="ListParagraph"/>
        <w:numPr>
          <w:ilvl w:val="0"/>
          <w:numId w:val="23"/>
        </w:numPr>
        <w:tabs>
          <w:tab w:val="left" w:pos="492"/>
          <w:tab w:val="left" w:pos="918"/>
        </w:tabs>
        <w:ind w:left="492" w:firstLine="0"/>
        <w:rPr>
          <w:rFonts w:asciiTheme="minorHAnsi" w:hAnsiTheme="minorHAnsi" w:cstheme="minorHAnsi"/>
        </w:rPr>
      </w:pPr>
      <w:r w:rsidRPr="005A050A">
        <w:rPr>
          <w:rFonts w:asciiTheme="minorHAnsi" w:hAnsiTheme="minorHAnsi" w:cstheme="minorHAnsi"/>
        </w:rPr>
        <w:t>toodete vastavus tehnilisele kirjeldusele ja pakkumuses esitatud tootenäidisele.</w:t>
      </w:r>
    </w:p>
    <w:p w14:paraId="7EC9AA04" w14:textId="6C21E936" w:rsidR="002F26A6" w:rsidRDefault="002F26A6" w:rsidP="002F26A6">
      <w:pPr>
        <w:tabs>
          <w:tab w:val="left" w:pos="492"/>
          <w:tab w:val="left" w:pos="918"/>
        </w:tabs>
        <w:rPr>
          <w:rFonts w:asciiTheme="minorHAnsi" w:hAnsiTheme="minorHAnsi" w:cstheme="minorHAnsi"/>
        </w:rPr>
      </w:pPr>
    </w:p>
    <w:p w14:paraId="6BFCBB52" w14:textId="59AB189F" w:rsidR="002F26A6" w:rsidRDefault="002F26A6" w:rsidP="002F26A6">
      <w:pPr>
        <w:tabs>
          <w:tab w:val="left" w:pos="492"/>
          <w:tab w:val="left" w:pos="918"/>
        </w:tabs>
        <w:rPr>
          <w:rFonts w:asciiTheme="minorHAnsi" w:hAnsiTheme="minorHAnsi" w:cstheme="minorHAnsi"/>
        </w:rPr>
      </w:pPr>
    </w:p>
    <w:p w14:paraId="13DC71E4" w14:textId="0B0A0169" w:rsidR="002F26A6" w:rsidRDefault="002F26A6" w:rsidP="002F26A6">
      <w:pPr>
        <w:tabs>
          <w:tab w:val="left" w:pos="492"/>
          <w:tab w:val="left" w:pos="918"/>
        </w:tabs>
        <w:rPr>
          <w:rFonts w:asciiTheme="minorHAnsi" w:hAnsiTheme="minorHAnsi" w:cstheme="minorHAnsi"/>
        </w:rPr>
      </w:pPr>
    </w:p>
    <w:p w14:paraId="19E4DADC" w14:textId="7BACE8DC" w:rsidR="002F26A6" w:rsidRDefault="002F26A6" w:rsidP="002F26A6">
      <w:pPr>
        <w:tabs>
          <w:tab w:val="left" w:pos="492"/>
          <w:tab w:val="left" w:pos="918"/>
        </w:tabs>
        <w:rPr>
          <w:rFonts w:asciiTheme="minorHAnsi" w:hAnsiTheme="minorHAnsi" w:cstheme="minorHAnsi"/>
        </w:rPr>
      </w:pPr>
    </w:p>
    <w:p w14:paraId="336E2FF1" w14:textId="2531F94F" w:rsidR="002F26A6" w:rsidRDefault="002F26A6" w:rsidP="002F26A6">
      <w:pPr>
        <w:tabs>
          <w:tab w:val="left" w:pos="492"/>
          <w:tab w:val="left" w:pos="918"/>
        </w:tabs>
        <w:rPr>
          <w:rFonts w:asciiTheme="minorHAnsi" w:hAnsiTheme="minorHAnsi" w:cstheme="minorHAnsi"/>
        </w:rPr>
      </w:pPr>
    </w:p>
    <w:p w14:paraId="09360D7D" w14:textId="79B03A51" w:rsidR="002F26A6" w:rsidRDefault="002F26A6" w:rsidP="002F26A6">
      <w:pPr>
        <w:tabs>
          <w:tab w:val="left" w:pos="492"/>
          <w:tab w:val="left" w:pos="918"/>
        </w:tabs>
        <w:rPr>
          <w:rFonts w:asciiTheme="minorHAnsi" w:hAnsiTheme="minorHAnsi" w:cstheme="minorHAnsi"/>
        </w:rPr>
      </w:pPr>
    </w:p>
    <w:p w14:paraId="3A8897CE" w14:textId="7A32EB08" w:rsidR="00ED1EBA" w:rsidRPr="00A22290" w:rsidRDefault="00A22290" w:rsidP="00A222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5348884" w14:textId="3D1BE907" w:rsidR="009E0311" w:rsidRPr="00A22290" w:rsidRDefault="009E0311" w:rsidP="00A22290">
      <w:pPr>
        <w:pStyle w:val="ListParagraph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22290">
        <w:rPr>
          <w:rFonts w:asciiTheme="minorHAnsi" w:hAnsiTheme="minorHAnsi" w:cstheme="minorHAnsi"/>
        </w:rPr>
        <w:lastRenderedPageBreak/>
        <w:t>LISAD</w:t>
      </w:r>
    </w:p>
    <w:p w14:paraId="6B65E440" w14:textId="77777777" w:rsidR="009E0311" w:rsidRPr="009E0311" w:rsidRDefault="009E0311" w:rsidP="00A22290">
      <w:pPr>
        <w:pStyle w:val="BodyTextIndent"/>
        <w:numPr>
          <w:ilvl w:val="1"/>
          <w:numId w:val="21"/>
        </w:numPr>
        <w:tabs>
          <w:tab w:val="clear" w:pos="540"/>
          <w:tab w:val="left" w:pos="346"/>
          <w:tab w:val="left" w:pos="772"/>
          <w:tab w:val="left" w:pos="1168"/>
        </w:tabs>
        <w:ind w:left="567" w:firstLine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9A3">
        <w:rPr>
          <w:rFonts w:asciiTheme="minorHAnsi" w:hAnsiTheme="minorHAnsi" w:cstheme="minorHAnsi"/>
          <w:sz w:val="22"/>
          <w:szCs w:val="22"/>
        </w:rPr>
        <w:t>Toote joonised:</w:t>
      </w:r>
    </w:p>
    <w:p w14:paraId="3EF26336" w14:textId="77777777" w:rsidR="009E0311" w:rsidRDefault="009E0311" w:rsidP="009E0311">
      <w:pPr>
        <w:pStyle w:val="BodyTextIndent"/>
        <w:tabs>
          <w:tab w:val="clear" w:pos="540"/>
          <w:tab w:val="left" w:pos="346"/>
          <w:tab w:val="left" w:pos="772"/>
          <w:tab w:val="left" w:pos="1168"/>
        </w:tabs>
        <w:ind w:left="60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3D4E11C" w14:textId="77777777" w:rsidR="00ED1EBA" w:rsidRDefault="00ED1EBA" w:rsidP="00ED1EB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CCEED9" w14:textId="2EC326BB" w:rsidR="00ED1EBA" w:rsidRDefault="00043688" w:rsidP="00043688">
      <w:pPr>
        <w:tabs>
          <w:tab w:val="left" w:pos="709"/>
        </w:tabs>
        <w:spacing w:after="0" w:line="240" w:lineRule="auto"/>
        <w:ind w:left="567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7752B" w:rsidRPr="0097752B">
        <w:rPr>
          <w:rFonts w:asciiTheme="minorHAnsi" w:hAnsiTheme="minorHAnsi" w:cstheme="minorHAnsi"/>
          <w:noProof/>
          <w:lang w:eastAsia="et-EE"/>
        </w:rPr>
        <w:drawing>
          <wp:inline distT="0" distB="0" distL="0" distR="0" wp14:anchorId="246EBDFD" wp14:editId="477B5C6A">
            <wp:extent cx="3567734" cy="2028825"/>
            <wp:effectExtent l="0" t="0" r="0" b="0"/>
            <wp:docPr id="1" name="Picture 1" descr="C:\Users\marika.muu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ka.muu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22" cy="205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E873" w14:textId="5AB0619E" w:rsidR="00ED1EBA" w:rsidRPr="00ED1EBA" w:rsidRDefault="00043688" w:rsidP="00ED1EB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0297A04" w14:textId="77777777" w:rsidR="009E0311" w:rsidRDefault="009E0311" w:rsidP="009E0311">
      <w:pPr>
        <w:pStyle w:val="ListParagraph"/>
        <w:spacing w:after="0" w:line="240" w:lineRule="auto"/>
        <w:ind w:left="862"/>
        <w:jc w:val="both"/>
        <w:rPr>
          <w:rFonts w:asciiTheme="minorHAnsi" w:hAnsiTheme="minorHAnsi" w:cstheme="minorHAnsi"/>
        </w:rPr>
      </w:pPr>
    </w:p>
    <w:p w14:paraId="123AB735" w14:textId="77777777" w:rsidR="009E0311" w:rsidRPr="009E0311" w:rsidRDefault="009E0311" w:rsidP="009E0311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noProof/>
          <w:lang w:eastAsia="et-EE"/>
        </w:rPr>
      </w:pPr>
    </w:p>
    <w:p w14:paraId="7193383A" w14:textId="77777777" w:rsidR="009E0311" w:rsidRPr="00ED1EBA" w:rsidRDefault="009E0311" w:rsidP="00A22290">
      <w:pPr>
        <w:pStyle w:val="ListParagraph"/>
        <w:numPr>
          <w:ilvl w:val="1"/>
          <w:numId w:val="21"/>
        </w:numPr>
        <w:tabs>
          <w:tab w:val="left" w:pos="1134"/>
        </w:tabs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ED1EBA">
        <w:rPr>
          <w:rFonts w:asciiTheme="minorHAnsi" w:hAnsiTheme="minorHAnsi" w:cstheme="minorHAnsi"/>
        </w:rPr>
        <w:t>Valmistoote mõõtmiskohad ja mõõdud:</w:t>
      </w:r>
    </w:p>
    <w:p w14:paraId="37E11051" w14:textId="77777777" w:rsidR="009E0311" w:rsidRPr="00203F9D" w:rsidRDefault="00203F9D" w:rsidP="00043688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203F9D">
        <w:rPr>
          <w:noProof/>
          <w:lang w:eastAsia="et-EE"/>
        </w:rPr>
        <w:drawing>
          <wp:inline distT="0" distB="0" distL="0" distR="0" wp14:anchorId="62952F9D" wp14:editId="10508376">
            <wp:extent cx="2791789" cy="2619375"/>
            <wp:effectExtent l="0" t="0" r="8890" b="0"/>
            <wp:docPr id="7" name="Picture 7" descr="C:\Users\marika.muur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ika.muur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13" cy="263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C805" w14:textId="77777777" w:rsidR="009E0311" w:rsidRPr="00203F9D" w:rsidRDefault="00203F9D" w:rsidP="00043688">
      <w:pPr>
        <w:spacing w:after="0" w:line="240" w:lineRule="auto"/>
        <w:ind w:firstLine="1276"/>
        <w:jc w:val="both"/>
        <w:rPr>
          <w:rFonts w:asciiTheme="minorHAnsi" w:hAnsiTheme="minorHAnsi" w:cstheme="minorHAnsi"/>
        </w:rPr>
      </w:pPr>
      <w:r w:rsidRPr="004A29A3">
        <w:object w:dxaOrig="5820" w:dyaOrig="5775" w14:anchorId="7BD00F25">
          <v:shape id="_x0000_i1030" type="#_x0000_t75" style="width:200.5pt;height:198.25pt" o:ole="">
            <v:imagedata r:id="rId17" o:title=""/>
          </v:shape>
          <o:OLEObject Type="Embed" ProgID="PBrush" ShapeID="_x0000_i1030" DrawAspect="Content" ObjectID="_1712738496" r:id="rId18"/>
        </w:object>
      </w:r>
    </w:p>
    <w:p w14:paraId="2075446E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4DCEF6EB" w14:textId="77777777" w:rsidR="00203F9D" w:rsidRDefault="00203F9D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17E36FBD" w14:textId="77777777" w:rsidR="009E0311" w:rsidRPr="00ED1EBA" w:rsidRDefault="009E0311" w:rsidP="00A22290">
      <w:pPr>
        <w:pStyle w:val="ListParagraph"/>
        <w:numPr>
          <w:ilvl w:val="1"/>
          <w:numId w:val="21"/>
        </w:numPr>
        <w:tabs>
          <w:tab w:val="left" w:pos="709"/>
          <w:tab w:val="left" w:pos="1134"/>
        </w:tabs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ED1EBA">
        <w:rPr>
          <w:rFonts w:asciiTheme="minorHAnsi" w:hAnsiTheme="minorHAnsi" w:cstheme="minorHAnsi"/>
        </w:rPr>
        <w:lastRenderedPageBreak/>
        <w:t>Baassuuruse 108/104 mõõtude tabel</w:t>
      </w:r>
    </w:p>
    <w:p w14:paraId="0B425B63" w14:textId="77777777" w:rsidR="009E0311" w:rsidRPr="009E0311" w:rsidRDefault="009E0311" w:rsidP="009E0311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2035"/>
        <w:gridCol w:w="3418"/>
        <w:gridCol w:w="1677"/>
        <w:gridCol w:w="1290"/>
      </w:tblGrid>
      <w:tr w:rsidR="009E0311" w:rsidRPr="009E0311" w14:paraId="38398E0C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A18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Tähis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C91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Mõõtmiskoha nimetus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B75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Mõõtmiskoht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65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Mõõdud</w:t>
            </w:r>
          </w:p>
          <w:p w14:paraId="7804059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baassuurusele cm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14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Lubatud kõrvalekalle cm</w:t>
            </w:r>
          </w:p>
        </w:tc>
      </w:tr>
      <w:tr w:rsidR="009E0311" w:rsidRPr="009E0311" w14:paraId="0F921BE5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93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2E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½ rinnaümbermõõtu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9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käeaugukaare sügavuse tasemelt, kinnis suletult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FD4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62,0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20F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1,0</w:t>
            </w:r>
          </w:p>
        </w:tc>
      </w:tr>
      <w:tr w:rsidR="009E0311" w:rsidRPr="009E0311" w14:paraId="68C79246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A7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17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½ vööümbermõõtu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C0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 xml:space="preserve">Mõõdetakse mööda vööjoont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F35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56,0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E4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1,0</w:t>
            </w:r>
          </w:p>
        </w:tc>
      </w:tr>
      <w:tr w:rsidR="009E0311" w:rsidRPr="009E0311" w14:paraId="42E8FF5B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1A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2DD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½ allääre laiust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DD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alläärel, kinnis suletult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19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62,0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A4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1,0</w:t>
            </w:r>
          </w:p>
        </w:tc>
      </w:tr>
      <w:tr w:rsidR="009E0311" w:rsidRPr="009E0311" w14:paraId="1BE42076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AE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193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Õlapikkus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347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mööda õlaõmblust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8C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89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0,5</w:t>
            </w:r>
          </w:p>
        </w:tc>
      </w:tr>
      <w:tr w:rsidR="009E0311" w:rsidRPr="009E0311" w14:paraId="00131FDE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3A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DC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Varruka pikkus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E8B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varruka keskjoonel varrukakaarest varrukasuuni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62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67,0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6C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1,0</w:t>
            </w:r>
          </w:p>
        </w:tc>
      </w:tr>
      <w:tr w:rsidR="009E0311" w:rsidRPr="009E0311" w14:paraId="4AA3A777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68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8FD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Seljakeskjoone pikkus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6C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seljakeskjoonel kaelakaarest allääreni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43C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76,0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B5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1,0</w:t>
            </w:r>
          </w:p>
        </w:tc>
      </w:tr>
      <w:tr w:rsidR="009E0311" w:rsidRPr="009E0311" w14:paraId="5D72CFBA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86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90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½ varrukasuu ümbermõõt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756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varruka alläärel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97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34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0,5</w:t>
            </w:r>
          </w:p>
        </w:tc>
      </w:tr>
      <w:tr w:rsidR="009E0311" w:rsidRPr="009E0311" w14:paraId="625B90F9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F09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29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Passe kaugus kaelakaarest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DA3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selja kaelakaare keskelt passeõmbluseni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D0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AC1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0, 5</w:t>
            </w:r>
          </w:p>
        </w:tc>
      </w:tr>
      <w:tr w:rsidR="009E0311" w:rsidRPr="009E0311" w14:paraId="2519502F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29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98E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Esipikkus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87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esikeskjoonel kaelakaarest allääreni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57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70,0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69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1,0</w:t>
            </w:r>
          </w:p>
        </w:tc>
      </w:tr>
      <w:tr w:rsidR="009E0311" w:rsidRPr="009E0311" w14:paraId="188A3308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22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70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½ varruka laiust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1E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käeaugukaare tasemel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817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28,0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157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0,7</w:t>
            </w:r>
          </w:p>
        </w:tc>
      </w:tr>
      <w:tr w:rsidR="009E0311" w:rsidRPr="009E0311" w14:paraId="602A0DDA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6C7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BD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Tugevduse kaugus varruka alläärest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D22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varruka alläärest risti üles tugevduseni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2C1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14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0,5</w:t>
            </w:r>
          </w:p>
        </w:tc>
      </w:tr>
      <w:tr w:rsidR="009E0311" w:rsidRPr="009E0311" w14:paraId="7181428B" w14:textId="77777777" w:rsidTr="009E031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54F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5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Krae kõrgus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97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Mõõdetakse krae selja keskjoonel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7E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1E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0,2</w:t>
            </w:r>
          </w:p>
        </w:tc>
      </w:tr>
    </w:tbl>
    <w:p w14:paraId="2E208E64" w14:textId="0FC20D10" w:rsidR="007514FF" w:rsidRDefault="007514FF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7BC628" w14:textId="016D9E83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66C0FC" w14:textId="320662A2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02B30C" w14:textId="149BB72B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CE9E00" w14:textId="7590345F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362091" w14:textId="0F8C1E7D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7A63A6" w14:textId="2B4DA0A9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194690" w14:textId="50B4F3FA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00ACB7" w14:textId="39EEBBBA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A4A0D8" w14:textId="44BB42E1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01855B" w14:textId="5865E92C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AF1327" w14:textId="4F7E94A9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19FAE6" w14:textId="6DBB2BC9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8B9CE1" w14:textId="470E3C14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23AB07" w14:textId="5B64E443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95CB6F" w14:textId="35AA4D26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5E6CE4" w14:textId="7E84489B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E26416" w14:textId="0F266A8D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FD24C6F" w14:textId="51CB146B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DB1B65" w14:textId="4EB6D951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BBDA5B" w14:textId="5CB4BE68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F98475" w14:textId="2B5B4CD4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9F3010" w14:textId="3E03C7DB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16E192" w14:textId="32D85CAE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68535B" w14:textId="0A52A33A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4CA165" w14:textId="77777777" w:rsidR="00A23FBA" w:rsidRDefault="00A23FBA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0C0E4B" w14:textId="77777777" w:rsidR="007514FF" w:rsidRPr="009E0311" w:rsidRDefault="007514FF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B03870" w14:textId="77777777" w:rsidR="009E0311" w:rsidRPr="00AE51D7" w:rsidRDefault="009E0311" w:rsidP="00A22290">
      <w:pPr>
        <w:pStyle w:val="ListParagraph"/>
        <w:numPr>
          <w:ilvl w:val="1"/>
          <w:numId w:val="21"/>
        </w:numPr>
        <w:tabs>
          <w:tab w:val="left" w:pos="1168"/>
        </w:tabs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lastRenderedPageBreak/>
        <w:t>Tehnoloogiliste sõlmede asukohad ja läbilõiked:</w:t>
      </w:r>
    </w:p>
    <w:p w14:paraId="10720EC3" w14:textId="43E8B34A" w:rsidR="009E0311" w:rsidRDefault="004D5700" w:rsidP="00214CFB">
      <w:pPr>
        <w:pStyle w:val="ListParagraph"/>
        <w:tabs>
          <w:tab w:val="left" w:pos="1168"/>
        </w:tabs>
        <w:spacing w:after="0" w:line="240" w:lineRule="auto"/>
        <w:ind w:left="360" w:firstLine="491"/>
        <w:jc w:val="both"/>
        <w:rPr>
          <w:rFonts w:asciiTheme="minorHAnsi" w:hAnsiTheme="minorHAnsi" w:cstheme="minorHAnsi"/>
        </w:rPr>
      </w:pPr>
      <w:r w:rsidRPr="004D5700">
        <w:rPr>
          <w:rFonts w:asciiTheme="minorHAnsi" w:hAnsiTheme="minorHAnsi" w:cstheme="minorHAnsi"/>
          <w:noProof/>
          <w:lang w:eastAsia="et-EE"/>
        </w:rPr>
        <w:drawing>
          <wp:inline distT="0" distB="0" distL="0" distR="0" wp14:anchorId="7BDEE4AA" wp14:editId="21FCAAE5">
            <wp:extent cx="2756015" cy="5400675"/>
            <wp:effectExtent l="0" t="0" r="6350" b="0"/>
            <wp:docPr id="10" name="Picture 10" descr="C:\Users\marika.muur\Desktop\Untitled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ika.muur\Desktop\Untitled,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85" cy="542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FBE0" w14:textId="77777777" w:rsidR="009E0311" w:rsidRDefault="009E0311" w:rsidP="009E0311">
      <w:pPr>
        <w:pStyle w:val="ListParagraph"/>
        <w:tabs>
          <w:tab w:val="left" w:pos="1168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1477A38" w14:textId="77777777" w:rsidR="009E0311" w:rsidRDefault="009E0311" w:rsidP="009E0311">
      <w:pPr>
        <w:pStyle w:val="ListParagraph"/>
        <w:tabs>
          <w:tab w:val="left" w:pos="1168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object w:dxaOrig="8340" w:dyaOrig="10890" w14:anchorId="31E7A93A">
          <v:shape id="_x0000_i1031" type="#_x0000_t75" style="width:274.35pt;height:359.55pt" o:ole="">
            <v:imagedata r:id="rId20" o:title=""/>
          </v:shape>
          <o:OLEObject Type="Embed" ProgID="PBrush" ShapeID="_x0000_i1031" DrawAspect="Content" ObjectID="_1712738497" r:id="rId21"/>
        </w:object>
      </w:r>
    </w:p>
    <w:p w14:paraId="6E2898E0" w14:textId="77777777" w:rsidR="009E0311" w:rsidRPr="009E0311" w:rsidRDefault="009E0311" w:rsidP="009E0311">
      <w:pPr>
        <w:pStyle w:val="ListParagraph"/>
        <w:tabs>
          <w:tab w:val="left" w:pos="1168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67DB4C0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noProof/>
          <w:lang w:eastAsia="et-EE"/>
        </w:rPr>
        <w:lastRenderedPageBreak/>
        <w:drawing>
          <wp:inline distT="0" distB="0" distL="0" distR="0" wp14:anchorId="1F53E546" wp14:editId="708F61AE">
            <wp:extent cx="3050105" cy="5476875"/>
            <wp:effectExtent l="0" t="0" r="0" b="0"/>
            <wp:docPr id="2" name="Picture 2" descr="Uskeemid saatmiseks jakk+pksi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9" descr="Uskeemid saatmiseks jakk+pksid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858" cy="55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E877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7561F857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4A811D03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noProof/>
          <w:lang w:eastAsia="et-EE"/>
        </w:rPr>
        <w:lastRenderedPageBreak/>
        <w:drawing>
          <wp:inline distT="0" distB="0" distL="0" distR="0" wp14:anchorId="47A33357" wp14:editId="5AF5766F">
            <wp:extent cx="2421542" cy="6400800"/>
            <wp:effectExtent l="0" t="0" r="0" b="0"/>
            <wp:docPr id="3" name="Picture 3" descr="Uskeemid saatmiseks jakk+pksi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6" descr="Uskeemid saatmiseks jakk+pksid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62" cy="64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DC39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5E075245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noProof/>
          <w:lang w:eastAsia="et-EE"/>
        </w:rPr>
        <w:lastRenderedPageBreak/>
        <w:drawing>
          <wp:inline distT="0" distB="0" distL="0" distR="0" wp14:anchorId="15CD5466" wp14:editId="012B78E4">
            <wp:extent cx="2619431" cy="4953000"/>
            <wp:effectExtent l="0" t="0" r="9525" b="0"/>
            <wp:docPr id="4" name="Picture 4" descr="Uskeemid saatmiseks jakk+pksi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7" descr="Uskeemid saatmiseks jakk+pksid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70" cy="4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F98E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4CD1AA48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227E6300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noProof/>
          <w:lang w:eastAsia="et-EE"/>
        </w:rPr>
        <w:lastRenderedPageBreak/>
        <w:drawing>
          <wp:inline distT="0" distB="0" distL="0" distR="0" wp14:anchorId="7BC98044" wp14:editId="7C4AAECE">
            <wp:extent cx="2833551" cy="5391150"/>
            <wp:effectExtent l="0" t="0" r="5080" b="0"/>
            <wp:docPr id="5" name="Picture 5" descr="Uskeemid saatmiseks jakk+pksi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 descr="Uskeemid saatmiseks jakk+pksid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69" cy="540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BE7B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15A05977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4394E978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  <w:noProof/>
          <w:lang w:eastAsia="et-EE"/>
        </w:rPr>
        <w:lastRenderedPageBreak/>
        <w:drawing>
          <wp:inline distT="0" distB="0" distL="0" distR="0" wp14:anchorId="58211530" wp14:editId="0836B220">
            <wp:extent cx="3158311" cy="5086350"/>
            <wp:effectExtent l="0" t="0" r="4445" b="0"/>
            <wp:docPr id="6" name="Picture 6" descr="Uskeemid saatmiseks jakk+pksi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8" descr="Uskeemid saatmiseks jakk+pksid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42" cy="509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861F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619F31D2" w14:textId="77777777" w:rsidR="009E0311" w:rsidRDefault="009E0311" w:rsidP="009E0311">
      <w:pPr>
        <w:numPr>
          <w:ilvl w:val="1"/>
          <w:numId w:val="15"/>
        </w:numPr>
        <w:spacing w:after="0" w:line="240" w:lineRule="auto"/>
        <w:ind w:left="1168" w:hanging="567"/>
        <w:contextualSpacing/>
        <w:jc w:val="both"/>
        <w:rPr>
          <w:rFonts w:asciiTheme="minorHAnsi" w:hAnsiTheme="minorHAnsi" w:cstheme="minorHAnsi"/>
        </w:rPr>
      </w:pPr>
      <w:r w:rsidRPr="009E0311">
        <w:rPr>
          <w:rFonts w:asciiTheme="minorHAnsi" w:hAnsiTheme="minorHAnsi" w:cstheme="minorHAnsi"/>
        </w:rPr>
        <w:t>Suuruste tähistamine:</w:t>
      </w:r>
    </w:p>
    <w:p w14:paraId="334727F9" w14:textId="77777777" w:rsidR="009E0311" w:rsidRPr="009E0311" w:rsidRDefault="009E0311" w:rsidP="00ED1EBA">
      <w:pPr>
        <w:spacing w:after="0" w:line="240" w:lineRule="auto"/>
        <w:ind w:left="1168"/>
        <w:contextualSpacing/>
        <w:jc w:val="both"/>
        <w:rPr>
          <w:rFonts w:asciiTheme="minorHAnsi" w:hAnsiTheme="minorHAnsi" w:cstheme="minorHAnsi"/>
        </w:rPr>
      </w:pP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980"/>
        <w:gridCol w:w="1980"/>
      </w:tblGrid>
      <w:tr w:rsidR="009E0311" w:rsidRPr="009E0311" w14:paraId="79A0D983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376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Jrk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9E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Inimese pikkus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972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Rinnaümbermõõt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452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Tähistus tootel</w:t>
            </w:r>
          </w:p>
        </w:tc>
      </w:tr>
      <w:tr w:rsidR="009E0311" w:rsidRPr="009E0311" w14:paraId="0EF0790B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4B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9F1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150-160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FC3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85-92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9E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160/88</w:t>
            </w:r>
          </w:p>
        </w:tc>
      </w:tr>
      <w:tr w:rsidR="009E0311" w:rsidRPr="009E0311" w14:paraId="64C89554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5CD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0C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150-160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9E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93-100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2E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160/96</w:t>
            </w:r>
          </w:p>
        </w:tc>
      </w:tr>
      <w:tr w:rsidR="009E0311" w:rsidRPr="009E0311" w14:paraId="5BCF42ED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50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1FB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150-160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5A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101-108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6F9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160/104</w:t>
            </w:r>
          </w:p>
        </w:tc>
      </w:tr>
      <w:tr w:rsidR="009E0311" w:rsidRPr="009E0311" w14:paraId="34FC2B12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66D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A2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160-170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88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85-92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CBA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170/88</w:t>
            </w:r>
          </w:p>
        </w:tc>
      </w:tr>
      <w:tr w:rsidR="009E0311" w:rsidRPr="009E0311" w14:paraId="6699CB1D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8F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9B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160-170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7E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93-100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A9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170/96</w:t>
            </w:r>
          </w:p>
        </w:tc>
      </w:tr>
      <w:tr w:rsidR="009E0311" w:rsidRPr="009E0311" w14:paraId="35029E17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ED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6EB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160-170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804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101-108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22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170/104</w:t>
            </w:r>
          </w:p>
        </w:tc>
      </w:tr>
      <w:tr w:rsidR="009E0311" w:rsidRPr="009E0311" w14:paraId="08DFCEEC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C9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38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160-170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A5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109-116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75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170/112</w:t>
            </w:r>
          </w:p>
        </w:tc>
      </w:tr>
      <w:tr w:rsidR="009E0311" w:rsidRPr="009E0311" w14:paraId="71056256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EB2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D7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170-180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07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93-100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A6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180/96</w:t>
            </w:r>
          </w:p>
        </w:tc>
      </w:tr>
      <w:tr w:rsidR="009E0311" w:rsidRPr="009E0311" w14:paraId="6D0A5955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40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44C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170-180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BB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101-108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A6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180/104</w:t>
            </w:r>
          </w:p>
        </w:tc>
      </w:tr>
      <w:tr w:rsidR="009E0311" w:rsidRPr="009E0311" w14:paraId="646A21E5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6E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03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170-180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1A0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109-116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46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180/112</w:t>
            </w:r>
          </w:p>
        </w:tc>
      </w:tr>
      <w:tr w:rsidR="009E0311" w:rsidRPr="009E0311" w14:paraId="59A9B05B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3F6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643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170-180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10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117-124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030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180/120</w:t>
            </w:r>
          </w:p>
        </w:tc>
      </w:tr>
      <w:tr w:rsidR="009E0311" w:rsidRPr="009E0311" w14:paraId="15C6D4EA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6F3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13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170-180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E1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125-132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26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180/128</w:t>
            </w:r>
          </w:p>
        </w:tc>
      </w:tr>
      <w:tr w:rsidR="009E0311" w:rsidRPr="009E0311" w14:paraId="14DED3B9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80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CF7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180-190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6E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93-100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24C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190/96</w:t>
            </w:r>
          </w:p>
        </w:tc>
      </w:tr>
      <w:tr w:rsidR="009E0311" w:rsidRPr="009E0311" w14:paraId="6E110E5E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E5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B6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180-190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60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101-108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79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190/104</w:t>
            </w:r>
          </w:p>
        </w:tc>
      </w:tr>
      <w:tr w:rsidR="009E0311" w:rsidRPr="009E0311" w14:paraId="02323352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3A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D97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180-190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B61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109-116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BE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190/112</w:t>
            </w:r>
          </w:p>
        </w:tc>
      </w:tr>
      <w:tr w:rsidR="009E0311" w:rsidRPr="009E0311" w14:paraId="75A8E7C1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765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E6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180-190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C19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117-124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23A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190/120</w:t>
            </w:r>
          </w:p>
        </w:tc>
      </w:tr>
      <w:tr w:rsidR="009E0311" w:rsidRPr="009E0311" w14:paraId="6B74533F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BD6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CE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190-200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2A4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101-108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BC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E0311">
              <w:rPr>
                <w:rFonts w:asciiTheme="minorHAnsi" w:hAnsiTheme="minorHAnsi" w:cstheme="minorHAnsi"/>
                <w:b/>
              </w:rPr>
              <w:t>200/104</w:t>
            </w:r>
          </w:p>
        </w:tc>
      </w:tr>
      <w:tr w:rsidR="009E0311" w:rsidRPr="009E0311" w14:paraId="73A62599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80E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442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190-200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17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109-116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15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200/112</w:t>
            </w:r>
          </w:p>
        </w:tc>
      </w:tr>
      <w:tr w:rsidR="009E0311" w:rsidRPr="009E0311" w14:paraId="3C18BBDA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66E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88C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190-200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E9C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117-124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5D5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200/120</w:t>
            </w:r>
          </w:p>
        </w:tc>
      </w:tr>
      <w:tr w:rsidR="009E0311" w:rsidRPr="009E0311" w14:paraId="68971DF6" w14:textId="77777777" w:rsidTr="009E03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25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D7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190-200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AEB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125-132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7E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E0311">
              <w:rPr>
                <w:rFonts w:asciiTheme="minorHAnsi" w:hAnsiTheme="minorHAnsi" w:cstheme="minorHAnsi"/>
              </w:rPr>
              <w:t>200/128</w:t>
            </w:r>
          </w:p>
        </w:tc>
      </w:tr>
    </w:tbl>
    <w:p w14:paraId="08654F6C" w14:textId="77777777" w:rsidR="009E0311" w:rsidRPr="00ED1EBA" w:rsidRDefault="009E0311" w:rsidP="00ED1EB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A488AC" w14:textId="77777777" w:rsidR="009E0311" w:rsidRPr="009E0311" w:rsidRDefault="009E0311" w:rsidP="009E031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1C0F4C" w14:textId="77777777" w:rsidR="009E0311" w:rsidRDefault="009E0311" w:rsidP="00ED1EB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EBA">
        <w:rPr>
          <w:rFonts w:asciiTheme="minorHAnsi" w:hAnsiTheme="minorHAnsi" w:cstheme="minorHAnsi"/>
        </w:rPr>
        <w:t>Koodid:</w:t>
      </w:r>
    </w:p>
    <w:p w14:paraId="1F837DCD" w14:textId="77777777" w:rsidR="00ED1EBA" w:rsidRPr="00ED1EBA" w:rsidRDefault="00ED1EBA" w:rsidP="00ED1EBA">
      <w:pPr>
        <w:pStyle w:val="ListParagraph"/>
        <w:spacing w:after="0" w:line="240" w:lineRule="auto"/>
        <w:ind w:left="862"/>
        <w:jc w:val="both"/>
        <w:rPr>
          <w:rFonts w:asciiTheme="minorHAnsi" w:hAnsiTheme="minorHAnsi" w:cstheme="minorHAnsi"/>
        </w:rPr>
      </w:pPr>
    </w:p>
    <w:tbl>
      <w:tblPr>
        <w:tblW w:w="7140" w:type="dxa"/>
        <w:tblInd w:w="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400"/>
        <w:gridCol w:w="2080"/>
        <w:gridCol w:w="1580"/>
      </w:tblGrid>
      <w:tr w:rsidR="009E0311" w:rsidRPr="009E0311" w14:paraId="32FC252E" w14:textId="77777777" w:rsidTr="009E0311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D4E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et-EE"/>
              </w:rPr>
            </w:pPr>
            <w:r w:rsidRPr="009E0311">
              <w:rPr>
                <w:rFonts w:asciiTheme="minorHAnsi" w:hAnsiTheme="minorHAnsi" w:cstheme="minorHAnsi"/>
                <w:b/>
                <w:bCs/>
                <w:lang w:eastAsia="et-EE"/>
              </w:rPr>
              <w:t>Nimetus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C601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et-EE"/>
              </w:rPr>
            </w:pPr>
            <w:r w:rsidRPr="009E0311">
              <w:rPr>
                <w:rFonts w:asciiTheme="minorHAnsi" w:hAnsiTheme="minorHAnsi" w:cstheme="minorHAnsi"/>
                <w:b/>
                <w:bCs/>
                <w:lang w:eastAsia="et-EE"/>
              </w:rPr>
              <w:t>Suurus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EBCC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et-EE"/>
              </w:rPr>
            </w:pPr>
            <w:r w:rsidRPr="009E0311">
              <w:rPr>
                <w:rFonts w:asciiTheme="minorHAnsi" w:hAnsiTheme="minorHAnsi" w:cstheme="minorHAnsi"/>
                <w:b/>
                <w:bCs/>
                <w:lang w:eastAsia="et-EE"/>
              </w:rPr>
              <w:t>NSN-kood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EC2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et-EE"/>
              </w:rPr>
            </w:pPr>
            <w:r w:rsidRPr="009E0311">
              <w:rPr>
                <w:rFonts w:asciiTheme="minorHAnsi" w:hAnsiTheme="minorHAnsi" w:cstheme="minorHAnsi"/>
                <w:b/>
                <w:bCs/>
                <w:lang w:eastAsia="et-EE"/>
              </w:rPr>
              <w:t>Kaubakood</w:t>
            </w:r>
          </w:p>
        </w:tc>
      </w:tr>
      <w:tr w:rsidR="009E0311" w:rsidRPr="009E0311" w14:paraId="54ED3BCB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121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58B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160/88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6C8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31A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10028576</w:t>
            </w:r>
          </w:p>
        </w:tc>
      </w:tr>
      <w:tr w:rsidR="009E0311" w:rsidRPr="009E0311" w14:paraId="4AD25DD6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D04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405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160/96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7203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DD8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10028577</w:t>
            </w:r>
          </w:p>
        </w:tc>
      </w:tr>
      <w:tr w:rsidR="009E0311" w:rsidRPr="009E0311" w14:paraId="2EEB7701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6BF1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F7B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160/104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73F8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06E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10028578</w:t>
            </w:r>
          </w:p>
        </w:tc>
      </w:tr>
      <w:tr w:rsidR="009E0311" w:rsidRPr="009E0311" w14:paraId="4DD7CBFD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25D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D06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170/88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89D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B9D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10028579</w:t>
            </w:r>
          </w:p>
        </w:tc>
      </w:tr>
      <w:tr w:rsidR="009E0311" w:rsidRPr="009E0311" w14:paraId="55A87993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77C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244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170/96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B919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0BB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10028580</w:t>
            </w:r>
          </w:p>
        </w:tc>
      </w:tr>
      <w:tr w:rsidR="009E0311" w:rsidRPr="009E0311" w14:paraId="63DC15DC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E6C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1D9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170/104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F36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179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10028581</w:t>
            </w:r>
          </w:p>
        </w:tc>
      </w:tr>
      <w:tr w:rsidR="009E0311" w:rsidRPr="009E0311" w14:paraId="67C14603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96B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366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170/112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2A7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32B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10028582</w:t>
            </w:r>
          </w:p>
        </w:tc>
      </w:tr>
      <w:tr w:rsidR="009E0311" w:rsidRPr="009E0311" w14:paraId="6843F3FA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DA9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F76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FF9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37E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10028583</w:t>
            </w:r>
          </w:p>
        </w:tc>
      </w:tr>
      <w:tr w:rsidR="009E0311" w:rsidRPr="009E0311" w14:paraId="6D9B4C46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A90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E21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55C3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E8F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10028584</w:t>
            </w:r>
          </w:p>
        </w:tc>
      </w:tr>
      <w:tr w:rsidR="009E0311" w:rsidRPr="009E0311" w14:paraId="6C2F12C9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1AC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14BB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3B3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4B27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10028585</w:t>
            </w:r>
          </w:p>
        </w:tc>
      </w:tr>
      <w:tr w:rsidR="009E0311" w:rsidRPr="009E0311" w14:paraId="202B3C2C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928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C89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2AC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D246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10028586</w:t>
            </w:r>
          </w:p>
        </w:tc>
      </w:tr>
      <w:tr w:rsidR="009E0311" w:rsidRPr="009E0311" w14:paraId="425049C4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1DE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106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A91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6D25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10028587</w:t>
            </w:r>
          </w:p>
        </w:tc>
      </w:tr>
      <w:tr w:rsidR="009E0311" w:rsidRPr="009E0311" w14:paraId="6611618C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CF4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9FE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055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987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10028588</w:t>
            </w:r>
          </w:p>
        </w:tc>
      </w:tr>
      <w:tr w:rsidR="009E0311" w:rsidRPr="009E0311" w14:paraId="2A065D65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15A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2AD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85A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F06D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10028589</w:t>
            </w:r>
          </w:p>
        </w:tc>
      </w:tr>
      <w:tr w:rsidR="009E0311" w:rsidRPr="009E0311" w14:paraId="69939646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A5C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FAE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AB0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3814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10028590</w:t>
            </w:r>
          </w:p>
        </w:tc>
      </w:tr>
      <w:tr w:rsidR="009E0311" w:rsidRPr="009E0311" w14:paraId="2B69DE82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E39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910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200/104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F22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624A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10028591</w:t>
            </w:r>
          </w:p>
        </w:tc>
      </w:tr>
      <w:tr w:rsidR="009E0311" w:rsidRPr="009E0311" w14:paraId="0AF3FE2D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FD0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497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200/112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FB6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903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10028592</w:t>
            </w:r>
          </w:p>
        </w:tc>
      </w:tr>
      <w:tr w:rsidR="009E0311" w:rsidRPr="009E0311" w14:paraId="1D5DC857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AB4F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E0E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200/120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94C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058D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10028593</w:t>
            </w:r>
          </w:p>
        </w:tc>
      </w:tr>
      <w:tr w:rsidR="009E0311" w:rsidRPr="009E0311" w14:paraId="334DFB50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B71F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120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200/128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908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8415-38-001-0197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7FE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10028594</w:t>
            </w:r>
          </w:p>
        </w:tc>
      </w:tr>
      <w:tr w:rsidR="009E0311" w:rsidRPr="009E0311" w14:paraId="369789C7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EE95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11D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206/120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21E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8415-38-001-1298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73D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10046346</w:t>
            </w:r>
          </w:p>
        </w:tc>
      </w:tr>
      <w:tr w:rsidR="009E0311" w:rsidRPr="009E0311" w14:paraId="66B6FB64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5C7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9AB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170/120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50E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8415-38-001-1297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490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10046347</w:t>
            </w:r>
          </w:p>
        </w:tc>
      </w:tr>
      <w:tr w:rsidR="009E0311" w:rsidRPr="009E0311" w14:paraId="5977A8E9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27B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38A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180/128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0A3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5AE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10048880</w:t>
            </w:r>
          </w:p>
        </w:tc>
      </w:tr>
      <w:tr w:rsidR="009E0311" w:rsidRPr="009E0311" w14:paraId="4515A556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CDAE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A80A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170/116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447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1D44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10048881</w:t>
            </w:r>
          </w:p>
        </w:tc>
      </w:tr>
      <w:tr w:rsidR="009E0311" w:rsidRPr="009E0311" w14:paraId="6C591EA6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BE7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CB0F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E526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A66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10049520</w:t>
            </w:r>
          </w:p>
        </w:tc>
      </w:tr>
      <w:tr w:rsidR="009E0311" w:rsidRPr="009E0311" w14:paraId="586F093F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9C6F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7A3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150/84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BE2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F740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10050132</w:t>
            </w:r>
          </w:p>
        </w:tc>
      </w:tr>
      <w:tr w:rsidR="009E0311" w:rsidRPr="009E0311" w14:paraId="2D8B22CE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9C2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EC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61C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5BE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10050708</w:t>
            </w:r>
          </w:p>
        </w:tc>
      </w:tr>
      <w:tr w:rsidR="009E0311" w:rsidRPr="009E0311" w14:paraId="1379896B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2FEA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CB0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180/88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7EE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1AD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20049901</w:t>
            </w:r>
          </w:p>
        </w:tc>
      </w:tr>
      <w:tr w:rsidR="009E0311" w:rsidRPr="009E0311" w14:paraId="6768C815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2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01E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160/84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BE2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CF47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21047101</w:t>
            </w:r>
          </w:p>
        </w:tc>
      </w:tr>
      <w:tr w:rsidR="009E0311" w:rsidRPr="009E0311" w14:paraId="302240B3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0C00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4DD9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4E3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037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21047102</w:t>
            </w:r>
          </w:p>
        </w:tc>
      </w:tr>
      <w:tr w:rsidR="009E0311" w:rsidRPr="009E0311" w14:paraId="42355634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8D86A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15A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184/132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810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8415-38-001-2343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C495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21047103</w:t>
            </w:r>
          </w:p>
        </w:tc>
      </w:tr>
      <w:tr w:rsidR="009E0311" w:rsidRPr="009E0311" w14:paraId="0492BF4B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ED1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9FC3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150/88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B59C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8415-38-001-3082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FD3D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21047107</w:t>
            </w:r>
          </w:p>
        </w:tc>
      </w:tr>
      <w:tr w:rsidR="009E0311" w:rsidRPr="009E0311" w14:paraId="194F0B56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413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B1D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200/100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B322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8415-38-001-3626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0448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21047108</w:t>
            </w:r>
          </w:p>
        </w:tc>
      </w:tr>
      <w:tr w:rsidR="009E0311" w:rsidRPr="009E0311" w14:paraId="240444E4" w14:textId="77777777" w:rsidTr="009E031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992B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välivormi jakk 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BF9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190/108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F951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8415-38-001-3627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05186" w14:textId="77777777" w:rsidR="009E0311" w:rsidRPr="009E0311" w:rsidRDefault="009E0311" w:rsidP="009E031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t-EE"/>
              </w:rPr>
            </w:pPr>
            <w:r w:rsidRPr="009E0311">
              <w:rPr>
                <w:rFonts w:asciiTheme="minorHAnsi" w:hAnsiTheme="minorHAnsi" w:cstheme="minorHAnsi"/>
                <w:lang w:eastAsia="et-EE"/>
              </w:rPr>
              <w:t>21047112</w:t>
            </w:r>
          </w:p>
        </w:tc>
      </w:tr>
    </w:tbl>
    <w:p w14:paraId="52D3B60B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1EFBAE52" w14:textId="77777777" w:rsidR="009E2FC1" w:rsidRDefault="009E2FC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385B4FF7" w14:textId="77777777" w:rsidR="009E2FC1" w:rsidRDefault="009E2FC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221777D8" w14:textId="77777777" w:rsidR="009E2FC1" w:rsidRDefault="009E2FC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795D6D63" w14:textId="77777777" w:rsidR="009E0311" w:rsidRDefault="009E031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103A5997" w14:textId="77777777" w:rsidR="009E2FC1" w:rsidRPr="00ED1EBA" w:rsidRDefault="009E2FC1" w:rsidP="00ED1EB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8BBB9E" w14:textId="77777777" w:rsidR="009E2FC1" w:rsidRPr="00ED1EBA" w:rsidRDefault="009E2FC1" w:rsidP="00ED1EB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EBA">
        <w:rPr>
          <w:rFonts w:asciiTheme="minorHAnsi" w:hAnsiTheme="minorHAnsi" w:cstheme="minorHAnsi"/>
        </w:rPr>
        <w:t>Etiketi näidis:</w:t>
      </w:r>
    </w:p>
    <w:p w14:paraId="70A953FE" w14:textId="6BED9982" w:rsidR="009E2FC1" w:rsidRPr="00121389" w:rsidRDefault="00121389" w:rsidP="00121389">
      <w:pPr>
        <w:spacing w:after="0" w:line="240" w:lineRule="auto"/>
        <w:ind w:firstLine="993"/>
        <w:jc w:val="both"/>
        <w:rPr>
          <w:rFonts w:asciiTheme="minorHAnsi" w:hAnsiTheme="minorHAnsi" w:cstheme="minorHAnsi"/>
        </w:rPr>
      </w:pPr>
      <w:r w:rsidRPr="00121389">
        <w:rPr>
          <w:noProof/>
          <w:lang w:eastAsia="et-EE"/>
        </w:rPr>
        <w:drawing>
          <wp:inline distT="0" distB="0" distL="0" distR="0" wp14:anchorId="2CF92B14" wp14:editId="74F70435">
            <wp:extent cx="4152900" cy="2676823"/>
            <wp:effectExtent l="0" t="0" r="0" b="9525"/>
            <wp:docPr id="8" name="Picture 8" descr="C:\Users\marika.muur\Desktop\Untitle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ka.muur\Desktop\Untitled 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68" cy="26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82EEF" w14:textId="77777777" w:rsidR="009E2FC1" w:rsidRDefault="009E2FC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73FD63CF" w14:textId="77777777" w:rsidR="009E2FC1" w:rsidRPr="00ED1EBA" w:rsidRDefault="009E2FC1" w:rsidP="00ED1EB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EBA">
        <w:rPr>
          <w:rFonts w:asciiTheme="minorHAnsi" w:hAnsiTheme="minorHAnsi" w:cstheme="minorHAnsi"/>
        </w:rPr>
        <w:t>Piktogrammi näidis</w:t>
      </w:r>
    </w:p>
    <w:p w14:paraId="5AEAE5FF" w14:textId="77777777" w:rsidR="009E2FC1" w:rsidRPr="009E2FC1" w:rsidRDefault="009E2FC1" w:rsidP="009E2FC1">
      <w:pPr>
        <w:spacing w:after="0" w:line="240" w:lineRule="auto"/>
        <w:ind w:left="862"/>
        <w:contextualSpacing/>
        <w:jc w:val="both"/>
        <w:rPr>
          <w:rFonts w:asciiTheme="minorHAnsi" w:hAnsiTheme="minorHAnsi" w:cstheme="minorHAnsi"/>
        </w:rPr>
      </w:pPr>
    </w:p>
    <w:p w14:paraId="008653C3" w14:textId="77777777" w:rsidR="009E2FC1" w:rsidRPr="009E2FC1" w:rsidRDefault="009E2FC1" w:rsidP="00121389">
      <w:pPr>
        <w:tabs>
          <w:tab w:val="left" w:pos="885"/>
        </w:tabs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9E2FC1">
        <w:rPr>
          <w:rFonts w:asciiTheme="minorHAnsi" w:hAnsiTheme="minorHAnsi" w:cstheme="minorHAnsi"/>
        </w:rPr>
        <w:t>Toodete etikettidel on piktogrammid suuruste tähistega;</w:t>
      </w:r>
    </w:p>
    <w:p w14:paraId="3C481770" w14:textId="77777777" w:rsidR="009E2FC1" w:rsidRPr="009E2FC1" w:rsidRDefault="009E2FC1" w:rsidP="00121389">
      <w:pPr>
        <w:tabs>
          <w:tab w:val="left" w:pos="540"/>
          <w:tab w:val="left" w:pos="885"/>
        </w:tabs>
        <w:spacing w:after="0" w:line="240" w:lineRule="auto"/>
        <w:ind w:firstLine="851"/>
        <w:jc w:val="both"/>
        <w:rPr>
          <w:rFonts w:asciiTheme="minorHAnsi" w:hAnsiTheme="minorHAnsi" w:cstheme="minorHAnsi"/>
          <w:bCs/>
        </w:rPr>
      </w:pPr>
      <w:r w:rsidRPr="009E2FC1">
        <w:rPr>
          <w:rFonts w:asciiTheme="minorHAnsi" w:hAnsiTheme="minorHAnsi" w:cstheme="minorHAnsi"/>
          <w:bCs/>
        </w:rPr>
        <w:t xml:space="preserve">pappetikett piktogrammiga on kinnitatud läbi jaki ülemise nööpaugu. </w:t>
      </w:r>
    </w:p>
    <w:p w14:paraId="34B7F4FD" w14:textId="77777777" w:rsidR="009E2FC1" w:rsidRPr="009E2FC1" w:rsidRDefault="009E2FC1" w:rsidP="009E2FC1">
      <w:pPr>
        <w:tabs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03E4FED" w14:textId="77777777" w:rsidR="009E2FC1" w:rsidRDefault="009E2FC1" w:rsidP="00121389">
      <w:pPr>
        <w:tabs>
          <w:tab w:val="left" w:pos="540"/>
        </w:tabs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9E2FC1">
        <w:rPr>
          <w:rFonts w:asciiTheme="minorHAnsi" w:hAnsiTheme="minorHAnsi" w:cstheme="minorHAnsi"/>
        </w:rPr>
        <w:t>Piktogrammi näidis baassuuruse kohta:</w:t>
      </w:r>
    </w:p>
    <w:p w14:paraId="418CEB8C" w14:textId="77777777" w:rsidR="009E2FC1" w:rsidRDefault="009E2FC1" w:rsidP="009E2FC1">
      <w:pPr>
        <w:tabs>
          <w:tab w:val="left" w:pos="540"/>
        </w:tabs>
        <w:spacing w:after="0" w:line="240" w:lineRule="auto"/>
        <w:ind w:firstLine="1026"/>
        <w:jc w:val="both"/>
        <w:rPr>
          <w:rFonts w:asciiTheme="minorHAnsi" w:hAnsiTheme="minorHAnsi" w:cstheme="minorHAnsi"/>
        </w:rPr>
      </w:pPr>
    </w:p>
    <w:p w14:paraId="56353964" w14:textId="77777777" w:rsidR="009E2FC1" w:rsidRPr="009E2FC1" w:rsidRDefault="009E2FC1" w:rsidP="009E2FC1">
      <w:pPr>
        <w:tabs>
          <w:tab w:val="left" w:pos="540"/>
        </w:tabs>
        <w:spacing w:after="0" w:line="240" w:lineRule="auto"/>
        <w:ind w:firstLine="1026"/>
        <w:jc w:val="both"/>
        <w:rPr>
          <w:rFonts w:asciiTheme="minorHAnsi" w:hAnsiTheme="minorHAnsi" w:cstheme="minorHAnsi"/>
        </w:rPr>
      </w:pPr>
    </w:p>
    <w:p w14:paraId="52E7A1DF" w14:textId="36EF2BD0" w:rsidR="009E2FC1" w:rsidRDefault="009E2FC1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  <w:r w:rsidRPr="004A29A3">
        <w:rPr>
          <w:rFonts w:asciiTheme="minorHAnsi" w:hAnsiTheme="minorHAnsi" w:cstheme="minorHAnsi"/>
        </w:rPr>
        <w:object w:dxaOrig="3825" w:dyaOrig="6285" w14:anchorId="2B5F7F18">
          <v:shape id="_x0000_i1032" type="#_x0000_t75" style="width:128.5pt;height:208.7pt" o:ole="">
            <v:imagedata r:id="rId28" o:title=""/>
          </v:shape>
          <o:OLEObject Type="Embed" ProgID="PBrush" ShapeID="_x0000_i1032" DrawAspect="Content" ObjectID="_1712738498" r:id="rId29"/>
        </w:object>
      </w:r>
    </w:p>
    <w:p w14:paraId="767ADB5B" w14:textId="06E46879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03889E90" w14:textId="2B379B0F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0F445064" w14:textId="4ACCB9CF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2B011DDB" w14:textId="64E3245C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78F6DA66" w14:textId="31257A5C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05D3E647" w14:textId="2D35F6E1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0A4CDB5A" w14:textId="4187B55B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0E453D9A" w14:textId="1158F2BF" w:rsidR="00DD782E" w:rsidRDefault="00DD782E" w:rsidP="009E0311">
      <w:pPr>
        <w:pStyle w:val="ListParagraph"/>
        <w:spacing w:after="0" w:line="240" w:lineRule="auto"/>
        <w:ind w:left="862" w:firstLine="554"/>
        <w:jc w:val="both"/>
        <w:rPr>
          <w:rFonts w:asciiTheme="minorHAnsi" w:hAnsiTheme="minorHAnsi" w:cstheme="minorHAnsi"/>
        </w:rPr>
      </w:pPr>
    </w:p>
    <w:p w14:paraId="46F3DF0E" w14:textId="77777777" w:rsidR="00DD782E" w:rsidRPr="000C06DB" w:rsidRDefault="00DD782E" w:rsidP="000C06DB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DD782E" w:rsidRPr="000C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F6F"/>
    <w:multiLevelType w:val="multilevel"/>
    <w:tmpl w:val="8C3661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0A1F0464"/>
    <w:multiLevelType w:val="hybridMultilevel"/>
    <w:tmpl w:val="607021B4"/>
    <w:lvl w:ilvl="0" w:tplc="33662B7A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CB64DCE"/>
    <w:multiLevelType w:val="multilevel"/>
    <w:tmpl w:val="1696D5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754DA9"/>
    <w:multiLevelType w:val="multilevel"/>
    <w:tmpl w:val="0374C1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DB00A5"/>
    <w:multiLevelType w:val="multilevel"/>
    <w:tmpl w:val="AD1CACB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4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1800"/>
      </w:pPr>
      <w:rPr>
        <w:rFonts w:hint="default"/>
      </w:rPr>
    </w:lvl>
  </w:abstractNum>
  <w:abstractNum w:abstractNumId="5" w15:restartNumberingAfterBreak="0">
    <w:nsid w:val="1E7B0C91"/>
    <w:multiLevelType w:val="multilevel"/>
    <w:tmpl w:val="8B244BF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6" w15:restartNumberingAfterBreak="0">
    <w:nsid w:val="1EBF2E7F"/>
    <w:multiLevelType w:val="hybridMultilevel"/>
    <w:tmpl w:val="0194DBA2"/>
    <w:lvl w:ilvl="0" w:tplc="33662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ABC"/>
    <w:multiLevelType w:val="multilevel"/>
    <w:tmpl w:val="BDE22B0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1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800"/>
      </w:pPr>
      <w:rPr>
        <w:rFonts w:hint="default"/>
      </w:rPr>
    </w:lvl>
  </w:abstractNum>
  <w:abstractNum w:abstractNumId="8" w15:restartNumberingAfterBreak="0">
    <w:nsid w:val="218D540B"/>
    <w:multiLevelType w:val="multilevel"/>
    <w:tmpl w:val="EA50C2B0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9" w15:restartNumberingAfterBreak="0">
    <w:nsid w:val="2488261E"/>
    <w:multiLevelType w:val="multilevel"/>
    <w:tmpl w:val="DD7C971A"/>
    <w:lvl w:ilvl="0">
      <w:start w:val="1"/>
      <w:numFmt w:val="decimal"/>
      <w:lvlText w:val="%1."/>
      <w:lvlJc w:val="left"/>
      <w:pPr>
        <w:ind w:left="69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32" w:hanging="1800"/>
      </w:pPr>
      <w:rPr>
        <w:rFonts w:cs="Times New Roman" w:hint="default"/>
      </w:rPr>
    </w:lvl>
  </w:abstractNum>
  <w:abstractNum w:abstractNumId="10" w15:restartNumberingAfterBreak="0">
    <w:nsid w:val="2F7974BF"/>
    <w:multiLevelType w:val="multilevel"/>
    <w:tmpl w:val="47B08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8F3847"/>
    <w:multiLevelType w:val="hybridMultilevel"/>
    <w:tmpl w:val="7F845F5C"/>
    <w:lvl w:ilvl="0" w:tplc="33662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7B64"/>
    <w:multiLevelType w:val="multilevel"/>
    <w:tmpl w:val="EA50C2B0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3" w15:restartNumberingAfterBreak="0">
    <w:nsid w:val="42087000"/>
    <w:multiLevelType w:val="hybridMultilevel"/>
    <w:tmpl w:val="62C8EA32"/>
    <w:lvl w:ilvl="0" w:tplc="A0F41EB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973792D"/>
    <w:multiLevelType w:val="hybridMultilevel"/>
    <w:tmpl w:val="DDE650E6"/>
    <w:lvl w:ilvl="0" w:tplc="33662B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4856B6"/>
    <w:multiLevelType w:val="multilevel"/>
    <w:tmpl w:val="EA50C2B0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 w15:restartNumberingAfterBreak="0">
    <w:nsid w:val="4E9B691D"/>
    <w:multiLevelType w:val="hybridMultilevel"/>
    <w:tmpl w:val="75909D10"/>
    <w:lvl w:ilvl="0" w:tplc="33662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B2BE9"/>
    <w:multiLevelType w:val="hybridMultilevel"/>
    <w:tmpl w:val="862A9432"/>
    <w:lvl w:ilvl="0" w:tplc="42427340">
      <w:start w:val="4"/>
      <w:numFmt w:val="bullet"/>
      <w:lvlText w:val="-"/>
      <w:lvlJc w:val="left"/>
      <w:pPr>
        <w:ind w:left="2456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</w:abstractNum>
  <w:abstractNum w:abstractNumId="18" w15:restartNumberingAfterBreak="0">
    <w:nsid w:val="576A5033"/>
    <w:multiLevelType w:val="multilevel"/>
    <w:tmpl w:val="EA50C2B0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9" w15:restartNumberingAfterBreak="0">
    <w:nsid w:val="57743A6C"/>
    <w:multiLevelType w:val="multilevel"/>
    <w:tmpl w:val="20ACE03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 w15:restartNumberingAfterBreak="0">
    <w:nsid w:val="5E8A19C4"/>
    <w:multiLevelType w:val="hybridMultilevel"/>
    <w:tmpl w:val="38D4887E"/>
    <w:lvl w:ilvl="0" w:tplc="33662B7A">
      <w:start w:val="2"/>
      <w:numFmt w:val="bullet"/>
      <w:lvlText w:val="-"/>
      <w:lvlJc w:val="left"/>
      <w:pPr>
        <w:ind w:left="2626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21" w15:restartNumberingAfterBreak="0">
    <w:nsid w:val="61415599"/>
    <w:multiLevelType w:val="multilevel"/>
    <w:tmpl w:val="EA50C2B0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2" w15:restartNumberingAfterBreak="0">
    <w:nsid w:val="698B3D74"/>
    <w:multiLevelType w:val="hybridMultilevel"/>
    <w:tmpl w:val="7E8422F6"/>
    <w:lvl w:ilvl="0" w:tplc="33662B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592B0C"/>
    <w:multiLevelType w:val="hybridMultilevel"/>
    <w:tmpl w:val="635AE176"/>
    <w:lvl w:ilvl="0" w:tplc="33662B7A">
      <w:start w:val="2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4"/>
  </w:num>
  <w:num w:numId="5">
    <w:abstractNumId w:val="23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19"/>
  </w:num>
  <w:num w:numId="11">
    <w:abstractNumId w:val="1"/>
  </w:num>
  <w:num w:numId="12">
    <w:abstractNumId w:val="20"/>
  </w:num>
  <w:num w:numId="13">
    <w:abstractNumId w:val="5"/>
  </w:num>
  <w:num w:numId="14">
    <w:abstractNumId w:val="2"/>
  </w:num>
  <w:num w:numId="15">
    <w:abstractNumId w:val="18"/>
  </w:num>
  <w:num w:numId="16">
    <w:abstractNumId w:val="8"/>
  </w:num>
  <w:num w:numId="17">
    <w:abstractNumId w:val="12"/>
  </w:num>
  <w:num w:numId="18">
    <w:abstractNumId w:val="21"/>
  </w:num>
  <w:num w:numId="19">
    <w:abstractNumId w:val="15"/>
  </w:num>
  <w:num w:numId="20">
    <w:abstractNumId w:val="13"/>
  </w:num>
  <w:num w:numId="21">
    <w:abstractNumId w:val="4"/>
  </w:num>
  <w:num w:numId="22">
    <w:abstractNumId w:val="3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DB"/>
    <w:rsid w:val="00017D24"/>
    <w:rsid w:val="00035DC8"/>
    <w:rsid w:val="00043688"/>
    <w:rsid w:val="000B649A"/>
    <w:rsid w:val="000C0690"/>
    <w:rsid w:val="000C06DB"/>
    <w:rsid w:val="001139D8"/>
    <w:rsid w:val="00121389"/>
    <w:rsid w:val="001360F7"/>
    <w:rsid w:val="00144014"/>
    <w:rsid w:val="00162490"/>
    <w:rsid w:val="0017516F"/>
    <w:rsid w:val="001C7A65"/>
    <w:rsid w:val="001E37A3"/>
    <w:rsid w:val="001F603D"/>
    <w:rsid w:val="002006E3"/>
    <w:rsid w:val="00203F9D"/>
    <w:rsid w:val="00214CFB"/>
    <w:rsid w:val="00266EF2"/>
    <w:rsid w:val="002F26A6"/>
    <w:rsid w:val="003038EF"/>
    <w:rsid w:val="003063DD"/>
    <w:rsid w:val="00353898"/>
    <w:rsid w:val="00377684"/>
    <w:rsid w:val="003E1949"/>
    <w:rsid w:val="003E2D77"/>
    <w:rsid w:val="003E3779"/>
    <w:rsid w:val="003F3070"/>
    <w:rsid w:val="00444134"/>
    <w:rsid w:val="00457CE4"/>
    <w:rsid w:val="00476C77"/>
    <w:rsid w:val="004B2DE9"/>
    <w:rsid w:val="004B3886"/>
    <w:rsid w:val="004D5700"/>
    <w:rsid w:val="004E1A80"/>
    <w:rsid w:val="004E1DE4"/>
    <w:rsid w:val="005443DC"/>
    <w:rsid w:val="00545212"/>
    <w:rsid w:val="00586B03"/>
    <w:rsid w:val="005A5E45"/>
    <w:rsid w:val="005B33DB"/>
    <w:rsid w:val="005C3641"/>
    <w:rsid w:val="005D7BE7"/>
    <w:rsid w:val="0062671B"/>
    <w:rsid w:val="00644AFB"/>
    <w:rsid w:val="006A7AB9"/>
    <w:rsid w:val="006C3039"/>
    <w:rsid w:val="006E6E73"/>
    <w:rsid w:val="00701040"/>
    <w:rsid w:val="00701DDE"/>
    <w:rsid w:val="007514FF"/>
    <w:rsid w:val="007551A3"/>
    <w:rsid w:val="007D7050"/>
    <w:rsid w:val="007E69C4"/>
    <w:rsid w:val="008016F5"/>
    <w:rsid w:val="00802F98"/>
    <w:rsid w:val="00804795"/>
    <w:rsid w:val="00806AEC"/>
    <w:rsid w:val="0081670C"/>
    <w:rsid w:val="0087631C"/>
    <w:rsid w:val="00880816"/>
    <w:rsid w:val="008B25F0"/>
    <w:rsid w:val="008E5832"/>
    <w:rsid w:val="00921DB4"/>
    <w:rsid w:val="009418C9"/>
    <w:rsid w:val="009575A9"/>
    <w:rsid w:val="009709E6"/>
    <w:rsid w:val="009739D4"/>
    <w:rsid w:val="00975343"/>
    <w:rsid w:val="0097752B"/>
    <w:rsid w:val="00985EB6"/>
    <w:rsid w:val="00991ADD"/>
    <w:rsid w:val="009D5840"/>
    <w:rsid w:val="009E0311"/>
    <w:rsid w:val="009E2FC1"/>
    <w:rsid w:val="009E7E6C"/>
    <w:rsid w:val="00A22290"/>
    <w:rsid w:val="00A23FBA"/>
    <w:rsid w:val="00A24688"/>
    <w:rsid w:val="00A40231"/>
    <w:rsid w:val="00A438EB"/>
    <w:rsid w:val="00A471BF"/>
    <w:rsid w:val="00A63267"/>
    <w:rsid w:val="00A975EC"/>
    <w:rsid w:val="00AC364F"/>
    <w:rsid w:val="00AE51D7"/>
    <w:rsid w:val="00B231C5"/>
    <w:rsid w:val="00B754E6"/>
    <w:rsid w:val="00B75860"/>
    <w:rsid w:val="00BA7C11"/>
    <w:rsid w:val="00BD5D5E"/>
    <w:rsid w:val="00C45C20"/>
    <w:rsid w:val="00C6522F"/>
    <w:rsid w:val="00CA68DB"/>
    <w:rsid w:val="00CB4D96"/>
    <w:rsid w:val="00CE54E7"/>
    <w:rsid w:val="00D13D04"/>
    <w:rsid w:val="00D3330A"/>
    <w:rsid w:val="00D71248"/>
    <w:rsid w:val="00D971E9"/>
    <w:rsid w:val="00D973F6"/>
    <w:rsid w:val="00DA2173"/>
    <w:rsid w:val="00DA3A1D"/>
    <w:rsid w:val="00DC3204"/>
    <w:rsid w:val="00DD782E"/>
    <w:rsid w:val="00E54700"/>
    <w:rsid w:val="00E7533C"/>
    <w:rsid w:val="00E971B7"/>
    <w:rsid w:val="00EB4FBD"/>
    <w:rsid w:val="00ED1EBA"/>
    <w:rsid w:val="00F10141"/>
    <w:rsid w:val="00F3114B"/>
    <w:rsid w:val="00F34070"/>
    <w:rsid w:val="00F41A3B"/>
    <w:rsid w:val="00F477E6"/>
    <w:rsid w:val="00F70A5B"/>
    <w:rsid w:val="00F951BA"/>
    <w:rsid w:val="00FB1980"/>
    <w:rsid w:val="00FC108A"/>
    <w:rsid w:val="00FC715A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CD59"/>
  <w15:chartTrackingRefBased/>
  <w15:docId w15:val="{E7EF5043-DE09-47FF-AA09-5206E29E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D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8D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E0311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031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4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07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070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70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78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18</Pages>
  <Words>2944</Words>
  <Characters>17079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Müür</dc:creator>
  <cp:keywords/>
  <dc:description/>
  <cp:lastModifiedBy>Maarja Mändmaa</cp:lastModifiedBy>
  <cp:revision>20</cp:revision>
  <dcterms:created xsi:type="dcterms:W3CDTF">2022-04-25T09:20:00Z</dcterms:created>
  <dcterms:modified xsi:type="dcterms:W3CDTF">2022-04-29T08:52:00Z</dcterms:modified>
</cp:coreProperties>
</file>